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27F" w:rsidRDefault="0087627F"/>
    <w:tbl>
      <w:tblPr>
        <w:tblW w:w="10085" w:type="dxa"/>
        <w:jc w:val="center"/>
        <w:tblInd w:w="640" w:type="dxa"/>
        <w:tblLayout w:type="fixed"/>
        <w:tblCellMar>
          <w:left w:w="70" w:type="dxa"/>
          <w:right w:w="70" w:type="dxa"/>
        </w:tblCellMar>
        <w:tblLook w:val="0000" w:firstRow="0" w:lastRow="0" w:firstColumn="0" w:lastColumn="0" w:noHBand="0" w:noVBand="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14:anchorId="29B32D15" wp14:editId="59D55505">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14:sizeRelH relativeFrom="page">
                    <wp14:pctWidth>0</wp14:pctWidth>
                  </wp14:sizeRelH>
                  <wp14:sizeRelV relativeFrom="page">
                    <wp14:pctHeight>0</wp14:pctHeight>
                  </wp14:sizeRelV>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737757" w:rsidP="00EB2CB4">
            <w:pPr>
              <w:jc w:val="center"/>
              <w:rPr>
                <w:sz w:val="28"/>
                <w:szCs w:val="28"/>
              </w:rPr>
            </w:pPr>
            <w:r>
              <w:rPr>
                <w:b/>
                <w:noProof/>
                <w:sz w:val="28"/>
                <w:szCs w:val="28"/>
              </w:rPr>
              <mc:AlternateContent>
                <mc:Choice Requires="wps">
                  <w:drawing>
                    <wp:anchor distT="0" distB="0" distL="114300" distR="114300" simplePos="0" relativeHeight="251661312" behindDoc="0" locked="0" layoutInCell="1" allowOverlap="1" wp14:anchorId="682B8B36" wp14:editId="6988941F">
                      <wp:simplePos x="0" y="0"/>
                      <wp:positionH relativeFrom="column">
                        <wp:posOffset>15875</wp:posOffset>
                      </wp:positionH>
                      <wp:positionV relativeFrom="paragraph">
                        <wp:posOffset>15875</wp:posOffset>
                      </wp:positionV>
                      <wp:extent cx="5974080" cy="40640"/>
                      <wp:effectExtent l="0" t="0" r="26670" b="3556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4080" cy="40640"/>
                              </a:xfrm>
                              <a:prstGeom prst="line">
                                <a:avLst/>
                              </a:prstGeom>
                              <a:noFill/>
                              <a:ln w="222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mc:Fallback>
              </mc:AlternateContent>
            </w:r>
          </w:p>
        </w:tc>
        <w:tc>
          <w:tcPr>
            <w:tcW w:w="1674" w:type="dxa"/>
          </w:tcPr>
          <w:p w:rsidR="00D12EAE" w:rsidRPr="00F21DA1" w:rsidRDefault="00D12EAE" w:rsidP="00EB2CB4">
            <w:pPr>
              <w:rPr>
                <w:sz w:val="28"/>
                <w:szCs w:val="28"/>
              </w:rPr>
            </w:pPr>
          </w:p>
        </w:tc>
        <w:tc>
          <w:tcPr>
            <w:tcW w:w="4706" w:type="dxa"/>
          </w:tcPr>
          <w:p w:rsidR="00F27B08" w:rsidRDefault="00D12EAE" w:rsidP="00EB2CB4">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EB2CB4">
            <w:pPr>
              <w:jc w:val="center"/>
              <w:rPr>
                <w:b/>
                <w:sz w:val="28"/>
                <w:szCs w:val="28"/>
              </w:rPr>
            </w:pPr>
            <w:r>
              <w:rPr>
                <w:b/>
                <w:sz w:val="28"/>
                <w:szCs w:val="28"/>
              </w:rPr>
              <w:t xml:space="preserve">ЭЛЬКУНЫСЬ  </w:t>
            </w:r>
          </w:p>
          <w:p w:rsidR="00F27B08" w:rsidRDefault="00737757" w:rsidP="00EB2CB4">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EB2CB4">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EB2CB4">
            <w:pPr>
              <w:jc w:val="center"/>
              <w:rPr>
                <w:b/>
                <w:sz w:val="28"/>
                <w:szCs w:val="28"/>
              </w:rPr>
            </w:pPr>
            <w:r w:rsidRPr="001E3A9D">
              <w:rPr>
                <w:b/>
                <w:sz w:val="28"/>
                <w:szCs w:val="28"/>
              </w:rPr>
              <w:t xml:space="preserve">МУНИЦИПАЛ </w:t>
            </w:r>
          </w:p>
          <w:p w:rsidR="00D12EAE" w:rsidRPr="00F21DA1" w:rsidRDefault="007A5564" w:rsidP="00EB2CB4">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1291616236" w:edGrp="everyone"/>
      <w:r>
        <w:rPr>
          <w:sz w:val="28"/>
          <w:szCs w:val="28"/>
        </w:rPr>
        <w:t>о</w:t>
      </w:r>
      <w:r w:rsidRPr="00962DB8">
        <w:rPr>
          <w:sz w:val="28"/>
          <w:szCs w:val="28"/>
        </w:rPr>
        <w:t>т</w:t>
      </w:r>
      <w:r w:rsidR="00D84F06">
        <w:rPr>
          <w:sz w:val="28"/>
          <w:szCs w:val="28"/>
        </w:rPr>
        <w:t xml:space="preserve"> «21</w:t>
      </w:r>
      <w:r>
        <w:rPr>
          <w:sz w:val="28"/>
          <w:szCs w:val="28"/>
        </w:rPr>
        <w:t xml:space="preserve">» </w:t>
      </w:r>
      <w:r w:rsidR="00D84F06">
        <w:rPr>
          <w:sz w:val="28"/>
          <w:szCs w:val="28"/>
        </w:rPr>
        <w:t>марта</w:t>
      </w:r>
      <w:r>
        <w:rPr>
          <w:sz w:val="28"/>
          <w:szCs w:val="28"/>
        </w:rPr>
        <w:t xml:space="preserve"> 20</w:t>
      </w:r>
      <w:r w:rsidR="00D84F06">
        <w:rPr>
          <w:sz w:val="28"/>
          <w:szCs w:val="28"/>
        </w:rPr>
        <w:t>22</w:t>
      </w:r>
      <w:r>
        <w:rPr>
          <w:sz w:val="28"/>
          <w:szCs w:val="28"/>
        </w:rPr>
        <w:t xml:space="preserve"> 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D84F06">
        <w:rPr>
          <w:sz w:val="28"/>
          <w:szCs w:val="28"/>
        </w:rPr>
        <w:t>275</w:t>
      </w:r>
      <w:permEnd w:id="1291616236"/>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tblGrid>
      <w:tr w:rsidR="00D12EAE" w:rsidRPr="00367517" w:rsidTr="00EB2CB4">
        <w:trPr>
          <w:trHeight w:val="276"/>
        </w:trPr>
        <w:tc>
          <w:tcPr>
            <w:tcW w:w="4893" w:type="dxa"/>
            <w:tcBorders>
              <w:top w:val="nil"/>
              <w:left w:val="nil"/>
              <w:bottom w:val="nil"/>
              <w:right w:val="nil"/>
            </w:tcBorders>
            <w:shd w:val="clear" w:color="auto" w:fill="auto"/>
          </w:tcPr>
          <w:permStart w:id="1470175682" w:edGrp="everyone"/>
          <w:p w:rsidR="00D12EAE" w:rsidRPr="00367517" w:rsidRDefault="00D12EAE" w:rsidP="006A2AAF">
            <w:pPr>
              <w:jc w:val="both"/>
              <w:rPr>
                <w:sz w:val="28"/>
                <w:szCs w:val="28"/>
              </w:rPr>
            </w:pPr>
            <w:r w:rsidRPr="006A2AAF">
              <w:rPr>
                <w:b/>
                <w:noProof/>
                <w:sz w:val="28"/>
                <w:szCs w:val="28"/>
              </w:rPr>
              <mc:AlternateContent>
                <mc:Choice Requires="wps">
                  <w:drawing>
                    <wp:anchor distT="0" distB="0" distL="114300" distR="114300" simplePos="0" relativeHeight="251659264" behindDoc="0" locked="0" layoutInCell="1" allowOverlap="1" wp14:anchorId="4E3337D6" wp14:editId="1DF1F3D9">
                      <wp:simplePos x="0" y="0"/>
                      <wp:positionH relativeFrom="column">
                        <wp:posOffset>170180</wp:posOffset>
                      </wp:positionH>
                      <wp:positionV relativeFrom="paragraph">
                        <wp:posOffset>36830</wp:posOffset>
                      </wp:positionV>
                      <wp:extent cx="0" cy="635"/>
                      <wp:effectExtent l="13970" t="12700" r="5080" b="571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1" o:spid="_x0000_s1026" type="#_x0000_t32" style="position:absolute;margin-left:13.4pt;margin-top:2.9pt;width:0;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sxSQIAAFIEAAAOAAAAZHJzL2Uyb0RvYy54bWysVM2O2jAQvlfqO1i5syEsUIgIqyqBXrYt&#10;0m4fwNgOsZrYlm0IqKq03RfYR+gr9NJDf7TPEN6oYwdoaS9VVQ7D2J75/M3M50yutlWJNkwbLkUS&#10;RBfdADFBJOVilQRvbuedUYCMxYLiUgqWBDtmgqvp0yeTWsWsJwtZUqYRgAgT1yoJCmtVHIaGFKzC&#10;5kIqJuAwl7rCFpZ6FVKNa0CvyrDX7Q7DWmqqtCTMGNjN2sNg6vHznBH7Os8Ns6hMAuBmvdXeLp0N&#10;pxMcrzRWBScHGvgfWFSYC7j0BJVhi9Fa8z+gKk60NDK3F0RWocxzTpivAaqJur9Vc1NgxXwt0Byj&#10;Tm0y/w+WvNosNOIUZhcFSOAKZtR83N/tH5rvzaf9A9p/aB7B7O/3d83n5lvztXlsviAIhs7VysQA&#10;kIqFdrWTrbhR15K8NUjItMBixXwFtzsFqD4jPEtxC6Pg/mX9UlKIwWsrfRu3ua4cJDQIbf20dqdp&#10;sa1FpN0ksDu8HDguIY6PSUob+4LJCjknCYzVmK8Km0ohQA9SR/4KvLk2tk08JrgbhZzzsvSyKAWq&#10;k2A86A18gpElp+7QhRm9WqalRhvshOV/BxZnYVquBfVgBcN0dvAt5mXrA+tSODwoCugcvFY578bd&#10;8Ww0G/U7/d5w1ul3s6zzfJ72O8N59GyQXWZpmkXvHbWoHxecUiYcu6OKo/7fqeTwnlr9nXR8akN4&#10;ju4bDWSP/560n6obZCuJpaS7hXatdQMG4frgwyNzL+PXtY/6+SmY/gAAAP//AwBQSwMEFAAGAAgA&#10;AAAhABjSAhDYAAAABQEAAA8AAABkcnMvZG93bnJldi54bWxMjkFLw0AQhe9C/8MyghexmwZabMyk&#10;lIIHj7YFr9vsmESzsyG7aWJ/vaOX9jR8vMebL99MrlVn6kPjGWExT0ARl942XCEcD69Pz6BCNGxN&#10;65kQfijAppjd5SazfuR3Ou9jpWSEQ2YQ6hi7TOtQ1uRMmPuOWLJP3zsTBftK296MMu5anSbJSjvT&#10;sHyoTUe7msrv/eAQKAzLRbJdu+r4dhkfP9LL19gdEB/up+0LqEhTvJbhT1/UoRCnkx/YBtUipCsx&#10;jwhLORL/40lwDbrI9a198QsAAP//AwBQSwECLQAUAAYACAAAACEAtoM4kv4AAADhAQAAEwAAAAAA&#10;AAAAAAAAAAAAAAAAW0NvbnRlbnRfVHlwZXNdLnhtbFBLAQItABQABgAIAAAAIQA4/SH/1gAAAJQB&#10;AAALAAAAAAAAAAAAAAAAAC8BAABfcmVscy8ucmVsc1BLAQItABQABgAIAAAAIQCvEPsxSQIAAFIE&#10;AAAOAAAAAAAAAAAAAAAAAC4CAABkcnMvZTJvRG9jLnhtbFBLAQItABQABgAIAAAAIQAY0gIQ2AAA&#10;AAUBAAAPAAAAAAAAAAAAAAAAAKMEAABkcnMvZG93bnJldi54bWxQSwUGAAAAAAQABADzAAAAqAUA&#10;AAAA&#10;"/>
                  </w:pict>
                </mc:Fallback>
              </mc:AlternateContent>
            </w:r>
            <w:r w:rsidR="00752054">
              <w:rPr>
                <w:sz w:val="28"/>
                <w:szCs w:val="28"/>
              </w:rPr>
              <w:t>Об утверждении Порядка</w:t>
            </w:r>
            <w:r w:rsidR="00484695">
              <w:rPr>
                <w:sz w:val="28"/>
                <w:szCs w:val="28"/>
              </w:rPr>
              <w:t xml:space="preserve"> осуществления</w:t>
            </w:r>
            <w:r w:rsidR="00752054">
              <w:rPr>
                <w:sz w:val="28"/>
                <w:szCs w:val="28"/>
              </w:rPr>
              <w:t xml:space="preserve"> казначейского сопровождения средств, источником финансового обеспечения которых являются средства, предоставляемые из бюджета муниципального образования «</w:t>
            </w:r>
            <w:r w:rsidR="008A5BDC">
              <w:rPr>
                <w:sz w:val="28"/>
                <w:szCs w:val="28"/>
              </w:rPr>
              <w:t xml:space="preserve">Муниципальный округ </w:t>
            </w:r>
            <w:r w:rsidR="00752054">
              <w:rPr>
                <w:sz w:val="28"/>
                <w:szCs w:val="28"/>
              </w:rPr>
              <w:t>Увинский район Удмуртской Республики»</w:t>
            </w:r>
            <w:permEnd w:id="1470175682"/>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785862" w:rsidRDefault="00CA1084" w:rsidP="00785862">
      <w:pPr>
        <w:ind w:firstLine="851"/>
        <w:jc w:val="both"/>
        <w:rPr>
          <w:sz w:val="28"/>
          <w:szCs w:val="28"/>
        </w:rPr>
      </w:pPr>
      <w:permStart w:id="372572827" w:edGrp="everyone"/>
      <w:proofErr w:type="gramStart"/>
      <w:r w:rsidRPr="00B55FF9">
        <w:rPr>
          <w:sz w:val="28"/>
          <w:szCs w:val="28"/>
        </w:rPr>
        <w:t>В соответствии с пунктом 5 статьи 242.23 Бюджетного кодекса Российской Федерации, постановлением Правительства Российской Федерации от 1 декабря 2021 года № 2155 «Об утверждении общих требований к порядку осуществления финансовыми органами субъектов Российской Федерации (муниципальных образований) казначейского сопровождения средств»</w:t>
      </w:r>
      <w:r w:rsidR="00B55FF9">
        <w:rPr>
          <w:sz w:val="28"/>
          <w:szCs w:val="28"/>
        </w:rPr>
        <w:t>,</w:t>
      </w:r>
      <w:r w:rsidRPr="00B55FF9">
        <w:rPr>
          <w:sz w:val="28"/>
          <w:szCs w:val="28"/>
        </w:rPr>
        <w:t xml:space="preserve"> </w:t>
      </w:r>
      <w:r w:rsidR="00D12EAE" w:rsidRPr="00B55FF9">
        <w:rPr>
          <w:i/>
          <w:noProof/>
          <w:sz w:val="28"/>
          <w:szCs w:val="28"/>
        </w:rPr>
        <mc:AlternateContent>
          <mc:Choice Requires="wps">
            <w:drawing>
              <wp:anchor distT="0" distB="0" distL="114300" distR="114300" simplePos="0" relativeHeight="251660288" behindDoc="0" locked="0" layoutInCell="1" allowOverlap="1" wp14:anchorId="1DA42793" wp14:editId="3D8EE6B4">
                <wp:simplePos x="0" y="0"/>
                <wp:positionH relativeFrom="column">
                  <wp:posOffset>6534150</wp:posOffset>
                </wp:positionH>
                <wp:positionV relativeFrom="paragraph">
                  <wp:posOffset>55245</wp:posOffset>
                </wp:positionV>
                <wp:extent cx="0" cy="232410"/>
                <wp:effectExtent l="5715" t="10160" r="13335" b="50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514.5pt;margin-top:4.35pt;width:0;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zFSwIAAFMEAAAOAAAAZHJzL2Uyb0RvYy54bWysVEtu2zAQ3RfoHQjuHVm2nDpC5KCQ7G7S&#10;NkDSA9AkZRGVSIKkLRtFgTQXyBF6hW666Ac5g3yjDukPknZTFPViPPzMmzczjzq/WDc1WnFjhZIZ&#10;jk/6GHFJFRNykeF3N7PeGCPriGSkVpJneMMtvpg8f3be6pQPVKVqxg0CEGnTVme4ck6nUWRpxRti&#10;T5TmEg5LZRriYGkWETOkBfSmjgb9/mnUKsO0UZRbC7vF7hBPAn5ZcurelqXlDtUZBm4uWBPs3Nto&#10;ck7ShSG6EnRPg/wDi4YICUmPUAVxBC2N+AOqEdQoq0p3QlUTqbIUlIcaoJq4/1s11xXRPNQCzbH6&#10;2Cb7/2Dpm9WVQYJleIiRJA2MqPu8vd3edz+7L9t7tP3UPYDZ3m1vu6/dj+5799B9Q0Pft1bbFMJz&#10;eWV85XQtr/Wlou8tkiqviFzwwP9mowE09hHRkxC/sBqyz9vXisEdsnQqNHFdmsZDQnvQOsxqc5wV&#10;XztEd5sUdgfDQRKHMUYkPcRpY90rrhrknQxbZ4hYVC5XUoIglIlDFrK6tM6zIukhwCeVaibqOuii&#10;lqjN8NloMAoBVtWC+UN/zZrFPK8NWhGvrPALJcLJ42tGLSULYBUnbLr3HRH1zofktfR4UBfQ2Xs7&#10;6Xw4659Nx9Nx0ksGp9Ne0i+K3stZnvROZ/GLUTEs8ryIP3pqcZJWgjEuPbuDjOPk72Syf1A7AR6F&#10;fGxD9BQ99AvIHv4D6TBYP8udKuaKba7MYeCg3HB5/8r803i8Bv/xt2DyCwAA//8DAFBLAwQUAAYA&#10;CAAAACEAsHSQk94AAAAKAQAADwAAAGRycy9kb3ducmV2LnhtbEyPwU7DMBBE70j8g7VIvSBqN1Bo&#10;0zhVVYkDR9pKXN14SULjdRQ7TejXsxUHOM7saPZNth5dI87YhdqThtlUgUAqvK2p1HDYvz4sQIRo&#10;yJrGE2r4xgDr/PYmM6n1A73jeRdLwSUUUqOhirFNpQxFhc6EqW+R+PbpO2ciy66UtjMDl7tGJko9&#10;S2dq4g+VaXFbYXHa9U4Dhn4+U5ulKw9vl+H+I7l8De1e68nduFmBiDjGvzBc8RkdcmY6+p5sEA1r&#10;lSx5TNSweAFxDfwaRw1P80eQeSb/T8h/AAAA//8DAFBLAQItABQABgAIAAAAIQC2gziS/gAAAOEB&#10;AAATAAAAAAAAAAAAAAAAAAAAAABbQ29udGVudF9UeXBlc10ueG1sUEsBAi0AFAAGAAgAAAAhADj9&#10;If/WAAAAlAEAAAsAAAAAAAAAAAAAAAAALwEAAF9yZWxzLy5yZWxzUEsBAi0AFAAGAAgAAAAhAOGM&#10;vMVLAgAAUwQAAA4AAAAAAAAAAAAAAAAALgIAAGRycy9lMm9Eb2MueG1sUEsBAi0AFAAGAAgAAAAh&#10;ALB0kJPeAAAACgEAAA8AAAAAAAAAAAAAAAAApQQAAGRycy9kb3ducmV2LnhtbFBLBQYAAAAABAAE&#10;APMAAACwBQAAAAA=&#10;"/>
            </w:pict>
          </mc:Fallback>
        </mc:AlternateContent>
      </w:r>
      <w:r w:rsidR="00B55FF9">
        <w:rPr>
          <w:sz w:val="28"/>
          <w:szCs w:val="28"/>
        </w:rPr>
        <w:t>р</w:t>
      </w:r>
      <w:r w:rsidR="00785862" w:rsidRPr="00B55FF9">
        <w:rPr>
          <w:sz w:val="28"/>
          <w:szCs w:val="28"/>
        </w:rPr>
        <w:t>уководствуясь Уставом муниципального образования</w:t>
      </w:r>
      <w:r w:rsidR="00F27B08">
        <w:rPr>
          <w:sz w:val="28"/>
          <w:szCs w:val="28"/>
        </w:rPr>
        <w:t xml:space="preserve"> </w:t>
      </w:r>
      <w:r w:rsidR="00785862">
        <w:rPr>
          <w:sz w:val="28"/>
          <w:szCs w:val="28"/>
        </w:rPr>
        <w:t>«</w:t>
      </w:r>
      <w:r w:rsidR="00F27B08">
        <w:rPr>
          <w:sz w:val="28"/>
          <w:szCs w:val="28"/>
        </w:rPr>
        <w:t xml:space="preserve">Муниципальный округ </w:t>
      </w:r>
      <w:r w:rsidR="00785862">
        <w:rPr>
          <w:sz w:val="28"/>
          <w:szCs w:val="28"/>
        </w:rPr>
        <w:t>Увинский район</w:t>
      </w:r>
      <w:r w:rsidR="00F27B08">
        <w:rPr>
          <w:sz w:val="28"/>
          <w:szCs w:val="28"/>
        </w:rPr>
        <w:t xml:space="preserve"> Удмуртской Республики</w:t>
      </w:r>
      <w:r w:rsidR="00785862">
        <w:rPr>
          <w:sz w:val="28"/>
          <w:szCs w:val="28"/>
        </w:rPr>
        <w:t>», Администрация муниципального образования «</w:t>
      </w:r>
      <w:r w:rsidR="00F27B08">
        <w:rPr>
          <w:sz w:val="28"/>
          <w:szCs w:val="28"/>
        </w:rPr>
        <w:t>Муниципальный округ Увинский район Удмуртской Республики</w:t>
      </w:r>
      <w:r w:rsidR="00785862">
        <w:rPr>
          <w:sz w:val="28"/>
          <w:szCs w:val="28"/>
        </w:rPr>
        <w:t>»</w:t>
      </w:r>
      <w:r w:rsidR="0006739E">
        <w:rPr>
          <w:sz w:val="28"/>
          <w:szCs w:val="28"/>
        </w:rPr>
        <w:t xml:space="preserve"> </w:t>
      </w:r>
      <w:proofErr w:type="gramEnd"/>
    </w:p>
    <w:p w:rsidR="00785862" w:rsidRPr="00785862" w:rsidRDefault="00785862" w:rsidP="00785862">
      <w:pPr>
        <w:ind w:firstLine="851"/>
        <w:jc w:val="both"/>
        <w:rPr>
          <w:b/>
          <w:sz w:val="28"/>
          <w:szCs w:val="28"/>
        </w:rPr>
      </w:pPr>
      <w:proofErr w:type="gramStart"/>
      <w:r>
        <w:rPr>
          <w:b/>
          <w:sz w:val="28"/>
          <w:szCs w:val="28"/>
        </w:rPr>
        <w:t>п</w:t>
      </w:r>
      <w:proofErr w:type="gramEnd"/>
      <w:r w:rsidRPr="00785862">
        <w:rPr>
          <w:b/>
          <w:sz w:val="28"/>
          <w:szCs w:val="28"/>
        </w:rPr>
        <w:t xml:space="preserve"> о с т а н о в л я е т:</w:t>
      </w:r>
    </w:p>
    <w:p w:rsidR="0006739E" w:rsidRDefault="00785862" w:rsidP="00785862">
      <w:pPr>
        <w:ind w:firstLine="851"/>
        <w:jc w:val="both"/>
        <w:rPr>
          <w:sz w:val="28"/>
          <w:szCs w:val="28"/>
        </w:rPr>
      </w:pPr>
      <w:r>
        <w:rPr>
          <w:sz w:val="28"/>
          <w:szCs w:val="28"/>
        </w:rPr>
        <w:t xml:space="preserve"> </w:t>
      </w:r>
    </w:p>
    <w:p w:rsidR="00CA1084" w:rsidRPr="00CA1084" w:rsidRDefault="00CA1084" w:rsidP="00CA1084">
      <w:pPr>
        <w:widowControl w:val="0"/>
        <w:numPr>
          <w:ilvl w:val="0"/>
          <w:numId w:val="1"/>
        </w:numPr>
        <w:tabs>
          <w:tab w:val="left" w:pos="999"/>
        </w:tabs>
        <w:spacing w:line="317" w:lineRule="exact"/>
        <w:ind w:left="20" w:right="20" w:firstLine="680"/>
        <w:jc w:val="both"/>
        <w:rPr>
          <w:color w:val="000000"/>
          <w:sz w:val="27"/>
          <w:szCs w:val="27"/>
        </w:rPr>
      </w:pPr>
      <w:r w:rsidRPr="00CA1084">
        <w:rPr>
          <w:color w:val="000000"/>
          <w:sz w:val="27"/>
          <w:szCs w:val="27"/>
        </w:rPr>
        <w:t xml:space="preserve">Утвердить прилагаемый Порядок осуществления казначейского </w:t>
      </w:r>
      <w:r w:rsidRPr="00CA1084">
        <w:rPr>
          <w:color w:val="000000"/>
          <w:sz w:val="27"/>
          <w:szCs w:val="27"/>
        </w:rPr>
        <w:lastRenderedPageBreak/>
        <w:t xml:space="preserve">сопровождения средств, источником финансового обеспечения которых являются средства, предоставляемые из бюджета </w:t>
      </w:r>
      <w:r w:rsidR="00B55FF9">
        <w:rPr>
          <w:color w:val="000000"/>
          <w:sz w:val="27"/>
          <w:szCs w:val="27"/>
        </w:rPr>
        <w:t>муниципального образования «Муниципальный округ Увинский район Удмуртской Республики»</w:t>
      </w:r>
      <w:r w:rsidRPr="00CA1084">
        <w:rPr>
          <w:color w:val="000000"/>
          <w:sz w:val="27"/>
          <w:szCs w:val="27"/>
        </w:rPr>
        <w:t>.</w:t>
      </w:r>
    </w:p>
    <w:p w:rsidR="00CA1084" w:rsidRPr="00CA1084" w:rsidRDefault="00B55FF9" w:rsidP="00484695">
      <w:pPr>
        <w:widowControl w:val="0"/>
        <w:numPr>
          <w:ilvl w:val="0"/>
          <w:numId w:val="1"/>
        </w:numPr>
        <w:tabs>
          <w:tab w:val="left" w:pos="990"/>
        </w:tabs>
        <w:spacing w:line="317" w:lineRule="exact"/>
        <w:ind w:left="20" w:right="20" w:firstLine="680"/>
        <w:jc w:val="both"/>
        <w:rPr>
          <w:color w:val="000000"/>
          <w:sz w:val="27"/>
          <w:szCs w:val="27"/>
        </w:rPr>
      </w:pPr>
      <w:proofErr w:type="gramStart"/>
      <w:r>
        <w:rPr>
          <w:color w:val="000000"/>
          <w:sz w:val="27"/>
          <w:szCs w:val="27"/>
        </w:rPr>
        <w:t>Муниципальным</w:t>
      </w:r>
      <w:r w:rsidR="00CA1084" w:rsidRPr="00CA1084">
        <w:rPr>
          <w:color w:val="000000"/>
          <w:sz w:val="27"/>
          <w:szCs w:val="27"/>
        </w:rPr>
        <w:t xml:space="preserve"> заказчикам</w:t>
      </w:r>
      <w:r w:rsidRPr="00B55FF9">
        <w:t xml:space="preserve"> </w:t>
      </w:r>
      <w:r w:rsidRPr="00B55FF9">
        <w:rPr>
          <w:color w:val="000000"/>
          <w:sz w:val="27"/>
          <w:szCs w:val="27"/>
        </w:rPr>
        <w:t>муниципального образования «Муниципальный округ Увинск</w:t>
      </w:r>
      <w:r>
        <w:rPr>
          <w:color w:val="000000"/>
          <w:sz w:val="27"/>
          <w:szCs w:val="27"/>
        </w:rPr>
        <w:t xml:space="preserve">ий район Удмуртской Республики», муниципальным </w:t>
      </w:r>
      <w:r w:rsidR="00CA1084" w:rsidRPr="00CA1084">
        <w:rPr>
          <w:color w:val="000000"/>
          <w:sz w:val="27"/>
          <w:szCs w:val="27"/>
        </w:rPr>
        <w:t xml:space="preserve">учреждениям </w:t>
      </w:r>
      <w:r w:rsidRPr="00B55FF9">
        <w:rPr>
          <w:color w:val="000000"/>
          <w:sz w:val="27"/>
          <w:szCs w:val="27"/>
        </w:rPr>
        <w:t>муниципального образования «Муниципальный округ Увинский район Удмуртской Республики»</w:t>
      </w:r>
      <w:r w:rsidR="00CA1084" w:rsidRPr="00CA1084">
        <w:rPr>
          <w:color w:val="000000"/>
          <w:sz w:val="27"/>
          <w:szCs w:val="27"/>
        </w:rPr>
        <w:t xml:space="preserve">, заключающим </w:t>
      </w:r>
      <w:r>
        <w:rPr>
          <w:color w:val="000000"/>
          <w:sz w:val="27"/>
          <w:szCs w:val="27"/>
        </w:rPr>
        <w:t>муниципальные</w:t>
      </w:r>
      <w:r w:rsidR="00CA1084" w:rsidRPr="00CA1084">
        <w:rPr>
          <w:color w:val="000000"/>
          <w:sz w:val="27"/>
          <w:szCs w:val="27"/>
        </w:rPr>
        <w:t xml:space="preserve"> контракты, контракты (договоры), подлежащие казначейскому сопровождению в соответствии с настоящим постановлением, включать в извещения об осуществлении закупок, электронные документы, предусмотренные частью 2 статьи 42 Федерального закона от 5 апреля 2013 года № 44-ФЗ «О контрактной системе в сфере закупок</w:t>
      </w:r>
      <w:proofErr w:type="gramEnd"/>
      <w:r w:rsidR="00CA1084" w:rsidRPr="00CA1084">
        <w:rPr>
          <w:color w:val="000000"/>
          <w:sz w:val="27"/>
          <w:szCs w:val="27"/>
        </w:rPr>
        <w:t xml:space="preserve"> товаров, работ, услуг для обеспечения государственных и муниципальных нужд», соответствующую информацию о казначейском</w:t>
      </w:r>
      <w:r>
        <w:rPr>
          <w:color w:val="000000"/>
          <w:sz w:val="27"/>
          <w:szCs w:val="27"/>
        </w:rPr>
        <w:t xml:space="preserve"> сопровождении муниципальных</w:t>
      </w:r>
      <w:r w:rsidR="00CA1084" w:rsidRPr="00CA1084">
        <w:rPr>
          <w:color w:val="000000"/>
          <w:sz w:val="27"/>
          <w:szCs w:val="27"/>
        </w:rPr>
        <w:t xml:space="preserve"> контрактов, контрактов (договоров).</w:t>
      </w:r>
    </w:p>
    <w:p w:rsidR="008A5BDC" w:rsidRDefault="00CA1084" w:rsidP="00692788">
      <w:pPr>
        <w:widowControl w:val="0"/>
        <w:numPr>
          <w:ilvl w:val="0"/>
          <w:numId w:val="1"/>
        </w:numPr>
        <w:tabs>
          <w:tab w:val="left" w:pos="978"/>
        </w:tabs>
        <w:spacing w:line="317" w:lineRule="exact"/>
        <w:ind w:right="20" w:firstLine="709"/>
        <w:jc w:val="both"/>
        <w:rPr>
          <w:color w:val="000000"/>
          <w:sz w:val="27"/>
          <w:szCs w:val="27"/>
        </w:rPr>
      </w:pPr>
      <w:r w:rsidRPr="00692788">
        <w:rPr>
          <w:color w:val="000000"/>
          <w:sz w:val="27"/>
          <w:szCs w:val="27"/>
        </w:rPr>
        <w:t xml:space="preserve">Установить, что казначейскому сопровождению не подлежат: средства, </w:t>
      </w:r>
    </w:p>
    <w:p w:rsidR="00CA1084" w:rsidRPr="00692788" w:rsidRDefault="00CA1084" w:rsidP="008A5BDC">
      <w:pPr>
        <w:widowControl w:val="0"/>
        <w:tabs>
          <w:tab w:val="left" w:pos="978"/>
        </w:tabs>
        <w:spacing w:line="317" w:lineRule="exact"/>
        <w:ind w:right="20" w:firstLine="709"/>
        <w:jc w:val="both"/>
        <w:rPr>
          <w:color w:val="000000"/>
          <w:sz w:val="27"/>
          <w:szCs w:val="27"/>
        </w:rPr>
      </w:pPr>
      <w:r w:rsidRPr="00692788">
        <w:rPr>
          <w:color w:val="000000"/>
          <w:sz w:val="27"/>
          <w:szCs w:val="27"/>
        </w:rPr>
        <w:t>поименованные в статье 242.27 Бюджетного кодекса</w:t>
      </w:r>
      <w:r w:rsidR="00692788">
        <w:rPr>
          <w:color w:val="000000"/>
          <w:sz w:val="27"/>
          <w:szCs w:val="27"/>
        </w:rPr>
        <w:t xml:space="preserve"> </w:t>
      </w:r>
      <w:r w:rsidRPr="00692788">
        <w:rPr>
          <w:color w:val="000000"/>
          <w:sz w:val="27"/>
          <w:szCs w:val="27"/>
        </w:rPr>
        <w:t>Российской Федерации;</w:t>
      </w:r>
    </w:p>
    <w:p w:rsidR="008A5BDC" w:rsidRDefault="00B55FF9" w:rsidP="008A5BDC">
      <w:pPr>
        <w:ind w:firstLine="851"/>
        <w:jc w:val="both"/>
        <w:rPr>
          <w:rFonts w:eastAsia="Courier New"/>
          <w:color w:val="000000"/>
          <w:sz w:val="27"/>
          <w:szCs w:val="27"/>
        </w:rPr>
      </w:pPr>
      <w:r>
        <w:rPr>
          <w:rFonts w:eastAsia="Courier New"/>
          <w:color w:val="000000"/>
          <w:sz w:val="27"/>
          <w:szCs w:val="27"/>
        </w:rPr>
        <w:t xml:space="preserve">муниципальные </w:t>
      </w:r>
      <w:r w:rsidR="00CA1084" w:rsidRPr="00B55FF9">
        <w:rPr>
          <w:rFonts w:eastAsia="Courier New"/>
          <w:color w:val="000000"/>
          <w:sz w:val="27"/>
          <w:szCs w:val="27"/>
        </w:rPr>
        <w:t xml:space="preserve">контракты (контракты, договоры, соглашения), в отношении которых в соответствии с </w:t>
      </w:r>
      <w:r>
        <w:rPr>
          <w:rFonts w:eastAsia="Courier New"/>
          <w:color w:val="000000"/>
          <w:sz w:val="27"/>
          <w:szCs w:val="27"/>
        </w:rPr>
        <w:t>решением о бюджете</w:t>
      </w:r>
      <w:r w:rsidR="006F28BD">
        <w:rPr>
          <w:rFonts w:eastAsia="Courier New"/>
          <w:color w:val="000000"/>
          <w:sz w:val="27"/>
          <w:szCs w:val="27"/>
        </w:rPr>
        <w:t xml:space="preserve"> </w:t>
      </w:r>
      <w:r>
        <w:rPr>
          <w:rFonts w:eastAsia="Courier New"/>
          <w:color w:val="000000"/>
          <w:sz w:val="27"/>
          <w:szCs w:val="27"/>
        </w:rPr>
        <w:t>муниципального образования «Муниципальный округ Увинский район Удмуртской Республики»</w:t>
      </w:r>
      <w:r w:rsidR="00CA1084" w:rsidRPr="00B55FF9">
        <w:rPr>
          <w:rFonts w:eastAsia="Courier New"/>
          <w:color w:val="000000"/>
          <w:sz w:val="27"/>
          <w:szCs w:val="27"/>
        </w:rPr>
        <w:t xml:space="preserve"> на текущий финансовый год и на плановый период </w:t>
      </w:r>
      <w:r w:rsidR="006F28BD">
        <w:rPr>
          <w:rFonts w:eastAsia="Courier New"/>
          <w:color w:val="000000"/>
          <w:sz w:val="27"/>
          <w:szCs w:val="27"/>
        </w:rPr>
        <w:t>Управление</w:t>
      </w:r>
      <w:r w:rsidR="00CA1084" w:rsidRPr="00B55FF9">
        <w:rPr>
          <w:rFonts w:eastAsia="Courier New"/>
          <w:color w:val="000000"/>
          <w:sz w:val="27"/>
          <w:szCs w:val="27"/>
        </w:rPr>
        <w:t xml:space="preserve"> финансов </w:t>
      </w:r>
      <w:r w:rsidR="008A5BDC">
        <w:rPr>
          <w:rFonts w:eastAsia="Courier New"/>
          <w:color w:val="000000"/>
          <w:sz w:val="27"/>
          <w:szCs w:val="27"/>
        </w:rPr>
        <w:t>А</w:t>
      </w:r>
      <w:r w:rsidR="006F28BD">
        <w:rPr>
          <w:rFonts w:eastAsia="Courier New"/>
          <w:color w:val="000000"/>
          <w:sz w:val="27"/>
          <w:szCs w:val="27"/>
        </w:rPr>
        <w:t>дминистрации муниципального образования «</w:t>
      </w:r>
      <w:r w:rsidR="002B6311" w:rsidRPr="002B6311">
        <w:rPr>
          <w:rFonts w:eastAsia="Courier New"/>
          <w:color w:val="000000"/>
          <w:sz w:val="27"/>
          <w:szCs w:val="27"/>
        </w:rPr>
        <w:t>Муниципальный округ Увинский район Удмуртской Республики</w:t>
      </w:r>
      <w:r w:rsidR="006F28BD">
        <w:rPr>
          <w:rFonts w:eastAsia="Courier New"/>
          <w:color w:val="000000"/>
          <w:sz w:val="27"/>
          <w:szCs w:val="27"/>
        </w:rPr>
        <w:t>»</w:t>
      </w:r>
      <w:r w:rsidR="00CA1084" w:rsidRPr="00B55FF9">
        <w:rPr>
          <w:rFonts w:eastAsia="Courier New"/>
          <w:color w:val="000000"/>
          <w:sz w:val="27"/>
          <w:szCs w:val="27"/>
        </w:rPr>
        <w:t xml:space="preserve"> не осуществляет казначейское сопровождение.</w:t>
      </w:r>
    </w:p>
    <w:p w:rsidR="00D12EAE" w:rsidRPr="008A5BDC" w:rsidRDefault="00484695" w:rsidP="008A5BDC">
      <w:pPr>
        <w:ind w:firstLine="851"/>
        <w:jc w:val="both"/>
        <w:rPr>
          <w:rFonts w:eastAsia="Courier New"/>
          <w:color w:val="000000"/>
          <w:sz w:val="27"/>
          <w:szCs w:val="27"/>
        </w:rPr>
      </w:pPr>
      <w:r w:rsidRPr="008A5BDC">
        <w:rPr>
          <w:rFonts w:eastAsia="Courier New"/>
          <w:color w:val="000000"/>
          <w:sz w:val="27"/>
          <w:szCs w:val="27"/>
        </w:rPr>
        <w:t>4. Настоящее постановление вступает в силу со дня его подписания и распространяется на правоотношения, возникшие с 1 января 2022 года</w:t>
      </w:r>
      <w:r w:rsidR="008A5BDC" w:rsidRPr="008A5BDC">
        <w:rPr>
          <w:rFonts w:eastAsia="Courier New"/>
          <w:color w:val="000000"/>
          <w:sz w:val="27"/>
          <w:szCs w:val="27"/>
        </w:rPr>
        <w:t>.</w:t>
      </w:r>
      <w:r w:rsidR="00215530" w:rsidRPr="008A5BDC">
        <w:rPr>
          <w:rFonts w:eastAsia="Courier New"/>
          <w:color w:val="000000"/>
          <w:sz w:val="27"/>
          <w:szCs w:val="27"/>
        </w:rPr>
        <w:t xml:space="preserve"> </w:t>
      </w:r>
    </w:p>
    <w:p w:rsidR="00D12EAE" w:rsidRDefault="00D12EAE" w:rsidP="00D12EAE">
      <w:pPr>
        <w:jc w:val="center"/>
        <w:rPr>
          <w:sz w:val="28"/>
          <w:szCs w:val="28"/>
        </w:rPr>
      </w:pPr>
    </w:p>
    <w:p w:rsidR="00D12EAE" w:rsidRDefault="00D12EAE" w:rsidP="00D12EAE">
      <w:pPr>
        <w:pStyle w:val="Style9"/>
        <w:widowControl/>
        <w:tabs>
          <w:tab w:val="left" w:pos="850"/>
        </w:tabs>
        <w:spacing w:line="240" w:lineRule="auto"/>
        <w:ind w:firstLine="0"/>
        <w:rPr>
          <w:sz w:val="28"/>
          <w:szCs w:val="28"/>
        </w:rPr>
      </w:pPr>
    </w:p>
    <w:p w:rsidR="008A5BDC" w:rsidRDefault="008A5BDC" w:rsidP="00D12EAE">
      <w:pPr>
        <w:pStyle w:val="Style9"/>
        <w:widowControl/>
        <w:tabs>
          <w:tab w:val="left" w:pos="850"/>
        </w:tabs>
        <w:spacing w:line="240" w:lineRule="auto"/>
        <w:ind w:firstLine="0"/>
        <w:rPr>
          <w:sz w:val="28"/>
          <w:szCs w:val="28"/>
        </w:rPr>
      </w:pPr>
    </w:p>
    <w:p w:rsidR="00D12EAE" w:rsidRPr="00F95787" w:rsidRDefault="00D12EAE" w:rsidP="00D12EAE">
      <w:pPr>
        <w:pStyle w:val="Style9"/>
        <w:widowControl/>
        <w:tabs>
          <w:tab w:val="left" w:pos="0"/>
        </w:tabs>
        <w:spacing w:line="240" w:lineRule="auto"/>
        <w:ind w:firstLine="0"/>
        <w:rPr>
          <w:rStyle w:val="FontStyle12"/>
          <w:sz w:val="28"/>
          <w:szCs w:val="28"/>
        </w:rPr>
      </w:pPr>
      <w:r w:rsidRPr="00F95787">
        <w:rPr>
          <w:rStyle w:val="FontStyle12"/>
          <w:sz w:val="28"/>
          <w:szCs w:val="28"/>
        </w:rPr>
        <w:t xml:space="preserve">Глава муниципального образования          </w:t>
      </w:r>
      <w:r>
        <w:rPr>
          <w:rStyle w:val="FontStyle12"/>
          <w:sz w:val="28"/>
          <w:szCs w:val="28"/>
        </w:rPr>
        <w:t xml:space="preserve">                       </w:t>
      </w:r>
      <w:r w:rsidR="00A738D6">
        <w:rPr>
          <w:rStyle w:val="FontStyle12"/>
          <w:sz w:val="28"/>
          <w:szCs w:val="28"/>
        </w:rPr>
        <w:t xml:space="preserve">                </w:t>
      </w:r>
      <w:r>
        <w:rPr>
          <w:rStyle w:val="FontStyle12"/>
          <w:sz w:val="28"/>
          <w:szCs w:val="28"/>
        </w:rPr>
        <w:t xml:space="preserve"> </w:t>
      </w:r>
      <w:proofErr w:type="spellStart"/>
      <w:r w:rsidR="00CA1084">
        <w:rPr>
          <w:rStyle w:val="FontStyle12"/>
          <w:sz w:val="28"/>
          <w:szCs w:val="28"/>
        </w:rPr>
        <w:t>В.А.Головин</w:t>
      </w:r>
      <w:proofErr w:type="spellEnd"/>
    </w:p>
    <w:p w:rsidR="00D12EAE" w:rsidRDefault="00D12EAE" w:rsidP="00D12EAE">
      <w:pP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pStyle w:val="a3"/>
        <w:jc w:val="left"/>
        <w:rPr>
          <w:szCs w:val="28"/>
        </w:rPr>
      </w:pPr>
      <w:r>
        <w:rPr>
          <w:sz w:val="20"/>
        </w:rPr>
        <w:t xml:space="preserve">          </w:t>
      </w:r>
    </w:p>
    <w:p w:rsidR="00D12EAE" w:rsidRDefault="00D12EAE" w:rsidP="00D12EAE">
      <w:pPr>
        <w:rPr>
          <w:sz w:val="20"/>
          <w:szCs w:val="20"/>
        </w:rPr>
      </w:pPr>
      <w:r>
        <w:rPr>
          <w:sz w:val="20"/>
          <w:szCs w:val="20"/>
        </w:rPr>
        <w:t xml:space="preserve">          </w:t>
      </w:r>
    </w:p>
    <w:p w:rsidR="00D12EAE" w:rsidRDefault="00D12EAE" w:rsidP="00D12EAE">
      <w:pPr>
        <w:rPr>
          <w:sz w:val="20"/>
          <w:szCs w:val="20"/>
        </w:rPr>
      </w:pPr>
    </w:p>
    <w:p w:rsidR="00D12EAE" w:rsidRDefault="00D12EAE" w:rsidP="00D12EAE">
      <w:pPr>
        <w:rPr>
          <w:sz w:val="20"/>
          <w:szCs w:val="20"/>
        </w:rPr>
      </w:pPr>
    </w:p>
    <w:p w:rsidR="00D12EAE" w:rsidRDefault="00D12EAE" w:rsidP="00D12EAE">
      <w:pPr>
        <w:rPr>
          <w:sz w:val="20"/>
          <w:szCs w:val="20"/>
        </w:rPr>
      </w:pPr>
    </w:p>
    <w:p w:rsidR="005D7AA8" w:rsidRPr="005D7AA8" w:rsidRDefault="008A5BDC" w:rsidP="005D7AA8">
      <w:pPr>
        <w:rPr>
          <w:sz w:val="20"/>
          <w:szCs w:val="20"/>
        </w:rPr>
      </w:pPr>
      <w:r>
        <w:rPr>
          <w:sz w:val="20"/>
          <w:szCs w:val="20"/>
        </w:rPr>
        <w:t>Субботина Вера Александровна</w:t>
      </w:r>
    </w:p>
    <w:p w:rsidR="005D7AA8" w:rsidRPr="005D7AA8" w:rsidRDefault="005D7AA8" w:rsidP="005D7AA8">
      <w:pPr>
        <w:rPr>
          <w:sz w:val="20"/>
          <w:szCs w:val="20"/>
        </w:rPr>
      </w:pPr>
      <w:r w:rsidRPr="005D7AA8">
        <w:rPr>
          <w:sz w:val="20"/>
          <w:szCs w:val="20"/>
        </w:rPr>
        <w:t>5</w:t>
      </w:r>
      <w:r w:rsidR="008A5BDC">
        <w:rPr>
          <w:sz w:val="20"/>
          <w:szCs w:val="20"/>
        </w:rPr>
        <w:t>-15-40</w:t>
      </w:r>
    </w:p>
    <w:p w:rsidR="00876FC0" w:rsidRDefault="005D7AA8" w:rsidP="005D7AA8">
      <w:pPr>
        <w:rPr>
          <w:sz w:val="20"/>
          <w:szCs w:val="20"/>
        </w:rPr>
      </w:pPr>
      <w:proofErr w:type="spellStart"/>
      <w:r w:rsidRPr="005D7AA8">
        <w:rPr>
          <w:sz w:val="20"/>
          <w:szCs w:val="20"/>
        </w:rPr>
        <w:t>Отп</w:t>
      </w:r>
      <w:proofErr w:type="spellEnd"/>
      <w:r w:rsidRPr="005D7AA8">
        <w:rPr>
          <w:sz w:val="20"/>
          <w:szCs w:val="20"/>
        </w:rPr>
        <w:t xml:space="preserve">.: </w:t>
      </w:r>
      <w:r w:rsidR="008A5BDC">
        <w:rPr>
          <w:sz w:val="20"/>
          <w:szCs w:val="20"/>
        </w:rPr>
        <w:t>1-экз. – в дело. Копи</w:t>
      </w:r>
      <w:r w:rsidR="00876FC0">
        <w:rPr>
          <w:sz w:val="20"/>
          <w:szCs w:val="20"/>
        </w:rPr>
        <w:t>и</w:t>
      </w:r>
      <w:r w:rsidR="008A5BDC">
        <w:rPr>
          <w:sz w:val="20"/>
          <w:szCs w:val="20"/>
        </w:rPr>
        <w:t>: Управлени</w:t>
      </w:r>
      <w:r w:rsidR="00876FC0">
        <w:rPr>
          <w:sz w:val="20"/>
          <w:szCs w:val="20"/>
        </w:rPr>
        <w:t>е</w:t>
      </w:r>
      <w:r w:rsidR="008A5BDC">
        <w:rPr>
          <w:sz w:val="20"/>
          <w:szCs w:val="20"/>
        </w:rPr>
        <w:t xml:space="preserve"> финансов</w:t>
      </w:r>
      <w:r w:rsidR="00876FC0">
        <w:rPr>
          <w:sz w:val="20"/>
          <w:szCs w:val="20"/>
        </w:rPr>
        <w:t>, юридический отдел Администрации Увинского района, Централизованная бухгалтерия</w:t>
      </w:r>
    </w:p>
    <w:p w:rsidR="00EB2CB4" w:rsidRDefault="00EB2CB4" w:rsidP="00876FC0">
      <w:pPr>
        <w:pStyle w:val="ConsPlusNormal"/>
        <w:ind w:left="5387"/>
        <w:jc w:val="both"/>
        <w:rPr>
          <w:color w:val="000000"/>
          <w:sz w:val="27"/>
          <w:szCs w:val="27"/>
        </w:rPr>
      </w:pPr>
      <w:r>
        <w:rPr>
          <w:rFonts w:ascii="Times New Roman" w:hAnsi="Times New Roman" w:cs="Times New Roman"/>
          <w:sz w:val="24"/>
          <w:szCs w:val="24"/>
        </w:rPr>
        <w:lastRenderedPageBreak/>
        <w:t>П</w:t>
      </w:r>
      <w:r w:rsidRPr="00090558">
        <w:rPr>
          <w:rFonts w:ascii="Times New Roman" w:hAnsi="Times New Roman" w:cs="Times New Roman"/>
          <w:sz w:val="24"/>
          <w:szCs w:val="24"/>
        </w:rPr>
        <w:t xml:space="preserve">риложение к постановлению Администрации муниципального образования «Муниципальный округ Увинский район Удмуртской Республики» </w:t>
      </w:r>
      <w:r>
        <w:t xml:space="preserve">                                                                                    </w:t>
      </w:r>
      <w:r w:rsidR="00F64040" w:rsidRPr="00F64040">
        <w:rPr>
          <w:rFonts w:ascii="Times New Roman" w:hAnsi="Times New Roman" w:cs="Times New Roman"/>
        </w:rPr>
        <w:t>от «21</w:t>
      </w:r>
      <w:r w:rsidRPr="00F64040">
        <w:rPr>
          <w:rFonts w:ascii="Times New Roman" w:hAnsi="Times New Roman" w:cs="Times New Roman"/>
        </w:rPr>
        <w:t>»</w:t>
      </w:r>
      <w:r w:rsidR="00F64040" w:rsidRPr="00F64040">
        <w:rPr>
          <w:rFonts w:ascii="Times New Roman" w:hAnsi="Times New Roman" w:cs="Times New Roman"/>
        </w:rPr>
        <w:t xml:space="preserve"> марта </w:t>
      </w:r>
      <w:r w:rsidRPr="00F64040">
        <w:rPr>
          <w:rFonts w:ascii="Times New Roman" w:hAnsi="Times New Roman" w:cs="Times New Roman"/>
        </w:rPr>
        <w:t xml:space="preserve">2022 № </w:t>
      </w:r>
      <w:r w:rsidR="00F64040" w:rsidRPr="00F64040">
        <w:rPr>
          <w:rFonts w:ascii="Times New Roman" w:hAnsi="Times New Roman" w:cs="Times New Roman"/>
        </w:rPr>
        <w:t>275</w:t>
      </w:r>
    </w:p>
    <w:p w:rsidR="00EB2CB4" w:rsidRDefault="00EB2CB4" w:rsidP="00EB2CB4">
      <w:pPr>
        <w:pStyle w:val="20"/>
        <w:shd w:val="clear" w:color="auto" w:fill="auto"/>
        <w:spacing w:line="270" w:lineRule="exact"/>
        <w:ind w:firstLine="0"/>
      </w:pPr>
    </w:p>
    <w:p w:rsidR="00EB2CB4" w:rsidRDefault="00EB2CB4" w:rsidP="00EB2CB4">
      <w:pPr>
        <w:pStyle w:val="20"/>
        <w:shd w:val="clear" w:color="auto" w:fill="auto"/>
        <w:spacing w:line="270" w:lineRule="exact"/>
        <w:ind w:firstLine="0"/>
      </w:pPr>
    </w:p>
    <w:p w:rsidR="00EB2CB4" w:rsidRDefault="00EB2CB4" w:rsidP="00EB2CB4">
      <w:pPr>
        <w:pStyle w:val="20"/>
        <w:shd w:val="clear" w:color="auto" w:fill="auto"/>
        <w:spacing w:line="270" w:lineRule="exact"/>
        <w:ind w:firstLine="0"/>
      </w:pPr>
      <w:r>
        <w:t>ПОРЯДОК</w:t>
      </w:r>
      <w:bookmarkStart w:id="0" w:name="_GoBack"/>
      <w:bookmarkEnd w:id="0"/>
    </w:p>
    <w:p w:rsidR="00EB2CB4" w:rsidRDefault="00EB2CB4" w:rsidP="00EB2CB4">
      <w:pPr>
        <w:pStyle w:val="20"/>
        <w:shd w:val="clear" w:color="auto" w:fill="auto"/>
        <w:spacing w:after="600" w:line="322" w:lineRule="exact"/>
        <w:ind w:firstLine="0"/>
      </w:pPr>
      <w:r>
        <w:t>осуществления казначейского сопрово</w:t>
      </w:r>
      <w:r w:rsidR="006F28BD">
        <w:t>ж</w:t>
      </w:r>
      <w:r>
        <w:t xml:space="preserve">дения средств, источником финансового обеспечения которых являются средства, предоставляемые из бюджета </w:t>
      </w:r>
      <w:r w:rsidR="006F28BD">
        <w:t>муниципального образования «Муниципальный округ Увинский район Удмуртской Республики»</w:t>
      </w:r>
    </w:p>
    <w:p w:rsidR="00737305" w:rsidRPr="00737305" w:rsidRDefault="00737305" w:rsidP="001A6C22">
      <w:pPr>
        <w:widowControl w:val="0"/>
        <w:numPr>
          <w:ilvl w:val="0"/>
          <w:numId w:val="2"/>
        </w:numPr>
        <w:tabs>
          <w:tab w:val="left" w:pos="999"/>
        </w:tabs>
        <w:spacing w:line="322" w:lineRule="exact"/>
        <w:ind w:right="20" w:firstLine="851"/>
        <w:jc w:val="both"/>
        <w:rPr>
          <w:color w:val="000000"/>
          <w:sz w:val="28"/>
          <w:szCs w:val="28"/>
        </w:rPr>
      </w:pPr>
      <w:proofErr w:type="gramStart"/>
      <w:r w:rsidRPr="00737305">
        <w:rPr>
          <w:color w:val="000000"/>
          <w:sz w:val="28"/>
          <w:szCs w:val="28"/>
        </w:rPr>
        <w:t>Настоящий Порядок устанавливает п</w:t>
      </w:r>
      <w:r w:rsidR="006F28BD">
        <w:rPr>
          <w:color w:val="000000"/>
          <w:sz w:val="28"/>
          <w:szCs w:val="28"/>
        </w:rPr>
        <w:t xml:space="preserve">равила осуществления </w:t>
      </w:r>
      <w:r w:rsidR="006F28BD" w:rsidRPr="006F28BD">
        <w:t xml:space="preserve"> </w:t>
      </w:r>
      <w:r w:rsidR="006F28BD" w:rsidRPr="006F28BD">
        <w:rPr>
          <w:color w:val="000000"/>
          <w:sz w:val="28"/>
          <w:szCs w:val="28"/>
        </w:rPr>
        <w:t xml:space="preserve">Управлением финансов </w:t>
      </w:r>
      <w:r w:rsidR="001A6C22">
        <w:rPr>
          <w:color w:val="000000"/>
          <w:sz w:val="28"/>
          <w:szCs w:val="28"/>
        </w:rPr>
        <w:t>А</w:t>
      </w:r>
      <w:r w:rsidR="006F28BD" w:rsidRPr="006F28BD">
        <w:rPr>
          <w:color w:val="000000"/>
          <w:sz w:val="28"/>
          <w:szCs w:val="28"/>
        </w:rPr>
        <w:t>дминистрации муниципального образования «</w:t>
      </w:r>
      <w:r w:rsidR="001A6C22">
        <w:rPr>
          <w:color w:val="000000"/>
          <w:sz w:val="28"/>
          <w:szCs w:val="28"/>
        </w:rPr>
        <w:t xml:space="preserve">Муниципальный округ </w:t>
      </w:r>
      <w:r w:rsidR="006F28BD" w:rsidRPr="006F28BD">
        <w:rPr>
          <w:color w:val="000000"/>
          <w:sz w:val="28"/>
          <w:szCs w:val="28"/>
        </w:rPr>
        <w:t>Увинский район Удмуртской Республики»</w:t>
      </w:r>
      <w:r w:rsidRPr="00737305">
        <w:rPr>
          <w:color w:val="000000"/>
          <w:sz w:val="28"/>
          <w:szCs w:val="28"/>
        </w:rPr>
        <w:t xml:space="preserve">  (далее </w:t>
      </w:r>
      <w:r w:rsidR="006F28BD">
        <w:rPr>
          <w:color w:val="000000"/>
          <w:sz w:val="28"/>
          <w:szCs w:val="28"/>
        </w:rPr>
        <w:t>–</w:t>
      </w:r>
      <w:r w:rsidRPr="00737305">
        <w:rPr>
          <w:color w:val="000000"/>
          <w:sz w:val="28"/>
          <w:szCs w:val="28"/>
        </w:rPr>
        <w:t xml:space="preserve"> </w:t>
      </w:r>
      <w:r w:rsidR="006F28BD">
        <w:rPr>
          <w:color w:val="000000"/>
          <w:sz w:val="28"/>
          <w:szCs w:val="28"/>
        </w:rPr>
        <w:t>Управление финансов</w:t>
      </w:r>
      <w:r w:rsidRPr="00737305">
        <w:rPr>
          <w:color w:val="000000"/>
          <w:sz w:val="28"/>
          <w:szCs w:val="28"/>
        </w:rPr>
        <w:t xml:space="preserve">) казначейского сопровождения средств, определенных в соответствии со статьей 242.26 Бюджетного кодекса Российской Федерации, получаемых из бюджета </w:t>
      </w:r>
      <w:r w:rsidR="006F28BD" w:rsidRPr="006F28BD">
        <w:rPr>
          <w:color w:val="000000"/>
          <w:sz w:val="28"/>
          <w:szCs w:val="28"/>
        </w:rPr>
        <w:t xml:space="preserve">муниципального образования «Муниципальный округ Увинский район Удмуртской Республики» </w:t>
      </w:r>
      <w:r w:rsidRPr="00737305">
        <w:rPr>
          <w:color w:val="000000"/>
          <w:sz w:val="28"/>
          <w:szCs w:val="28"/>
        </w:rPr>
        <w:t>юридическими лицами, индивидуальными предпринимателями, физическими лицами - производителями товаров, работ, услуг (далее соответственно - целевые средства, участники казначейского сопровождения).</w:t>
      </w:r>
      <w:proofErr w:type="gramEnd"/>
    </w:p>
    <w:p w:rsidR="00737305" w:rsidRPr="00737305" w:rsidRDefault="00737305" w:rsidP="001A6C22">
      <w:pPr>
        <w:widowControl w:val="0"/>
        <w:numPr>
          <w:ilvl w:val="0"/>
          <w:numId w:val="2"/>
        </w:numPr>
        <w:tabs>
          <w:tab w:val="left" w:pos="1014"/>
        </w:tabs>
        <w:spacing w:line="322" w:lineRule="exact"/>
        <w:ind w:firstLine="851"/>
        <w:jc w:val="both"/>
        <w:rPr>
          <w:color w:val="000000"/>
          <w:sz w:val="28"/>
          <w:szCs w:val="28"/>
        </w:rPr>
      </w:pPr>
      <w:r w:rsidRPr="00737305">
        <w:rPr>
          <w:color w:val="000000"/>
          <w:sz w:val="28"/>
          <w:szCs w:val="28"/>
        </w:rPr>
        <w:t>Казначейскому сопровождению подлежат целевые средства:</w:t>
      </w:r>
    </w:p>
    <w:p w:rsidR="00737305" w:rsidRPr="00737305" w:rsidRDefault="00793118" w:rsidP="001A6C22">
      <w:pPr>
        <w:widowControl w:val="0"/>
        <w:tabs>
          <w:tab w:val="left" w:pos="1287"/>
        </w:tabs>
        <w:spacing w:line="322" w:lineRule="exact"/>
        <w:ind w:right="20" w:firstLine="851"/>
        <w:jc w:val="both"/>
        <w:rPr>
          <w:color w:val="000000"/>
          <w:sz w:val="28"/>
          <w:szCs w:val="28"/>
        </w:rPr>
      </w:pPr>
      <w:proofErr w:type="gramStart"/>
      <w:r>
        <w:rPr>
          <w:color w:val="000000"/>
          <w:sz w:val="28"/>
          <w:szCs w:val="28"/>
        </w:rPr>
        <w:t xml:space="preserve">1) </w:t>
      </w:r>
      <w:r w:rsidR="00737305" w:rsidRPr="00737305">
        <w:rPr>
          <w:color w:val="000000"/>
          <w:sz w:val="28"/>
          <w:szCs w:val="28"/>
        </w:rPr>
        <w:t xml:space="preserve">определенные </w:t>
      </w:r>
      <w:r w:rsidR="006F28BD">
        <w:rPr>
          <w:color w:val="000000"/>
          <w:sz w:val="28"/>
          <w:szCs w:val="28"/>
        </w:rPr>
        <w:t>решением о бюджете муниципального образования «Муниципальный округ Увинский район</w:t>
      </w:r>
      <w:r w:rsidR="00737305" w:rsidRPr="00737305">
        <w:rPr>
          <w:color w:val="000000"/>
          <w:sz w:val="28"/>
          <w:szCs w:val="28"/>
        </w:rPr>
        <w:t xml:space="preserve"> Удмуртской Республики</w:t>
      </w:r>
      <w:r w:rsidR="006F28BD">
        <w:rPr>
          <w:color w:val="000000"/>
          <w:sz w:val="28"/>
          <w:szCs w:val="28"/>
        </w:rPr>
        <w:t>»</w:t>
      </w:r>
      <w:r w:rsidR="00737305" w:rsidRPr="00737305">
        <w:rPr>
          <w:color w:val="000000"/>
          <w:sz w:val="28"/>
          <w:szCs w:val="28"/>
        </w:rPr>
        <w:t xml:space="preserve"> на текущий финансовый год и на плановый период средства, получае</w:t>
      </w:r>
      <w:r w:rsidR="006F28BD">
        <w:rPr>
          <w:color w:val="000000"/>
          <w:sz w:val="28"/>
          <w:szCs w:val="28"/>
        </w:rPr>
        <w:t>мые на основании муниципальных</w:t>
      </w:r>
      <w:r w:rsidR="00737305" w:rsidRPr="00737305">
        <w:rPr>
          <w:color w:val="000000"/>
          <w:sz w:val="28"/>
          <w:szCs w:val="28"/>
        </w:rPr>
        <w:t xml:space="preserve"> контрактов о поставке товаров, выполнении работ, оказании услуг (дале</w:t>
      </w:r>
      <w:r w:rsidR="00DB18A7">
        <w:rPr>
          <w:color w:val="000000"/>
          <w:sz w:val="28"/>
          <w:szCs w:val="28"/>
        </w:rPr>
        <w:t>е - муниципальные</w:t>
      </w:r>
      <w:r w:rsidR="00737305" w:rsidRPr="00737305">
        <w:rPr>
          <w:color w:val="000000"/>
          <w:sz w:val="28"/>
          <w:szCs w:val="28"/>
        </w:rPr>
        <w:t xml:space="preserve"> контракты), договоров (соглашений) о предоставлении субсидий, договоров о предоставлении бюджетных инвестиций в соответствии со статьей 80 Бюджетного кодекса Российской Федерации, договоров о предоставлении взносов</w:t>
      </w:r>
      <w:proofErr w:type="gramEnd"/>
      <w:r w:rsidR="00737305" w:rsidRPr="00737305">
        <w:rPr>
          <w:color w:val="000000"/>
          <w:sz w:val="28"/>
          <w:szCs w:val="28"/>
        </w:rPr>
        <w:t xml:space="preserve"> в уставные (складочные) капиталы (вкладов в имущество) юридических лиц (их дочерних обществ), источником </w:t>
      </w:r>
      <w:proofErr w:type="gramStart"/>
      <w:r w:rsidR="00737305" w:rsidRPr="00737305">
        <w:rPr>
          <w:color w:val="000000"/>
          <w:sz w:val="28"/>
          <w:szCs w:val="28"/>
        </w:rPr>
        <w:t>обеспечения</w:t>
      </w:r>
      <w:proofErr w:type="gramEnd"/>
      <w:r w:rsidR="00737305" w:rsidRPr="00737305">
        <w:rPr>
          <w:color w:val="000000"/>
          <w:sz w:val="28"/>
          <w:szCs w:val="28"/>
        </w:rPr>
        <w:t xml:space="preserve"> исполнения которых являются субсидии и бюджетные инвестиции (далее - договоры (соглашения), контрактов (договоров) о поставке товаров, выполнении работ, оказания услуг, источником обеспечения исполнения обязательств по которым являются средства</w:t>
      </w:r>
      <w:r w:rsidR="001A6C22">
        <w:rPr>
          <w:color w:val="000000"/>
          <w:sz w:val="28"/>
          <w:szCs w:val="28"/>
        </w:rPr>
        <w:t>,</w:t>
      </w:r>
      <w:r w:rsidR="00737305" w:rsidRPr="00737305">
        <w:rPr>
          <w:color w:val="000000"/>
          <w:sz w:val="28"/>
          <w:szCs w:val="28"/>
        </w:rPr>
        <w:t xml:space="preserve"> предоставленные </w:t>
      </w:r>
      <w:r w:rsidR="004316D4">
        <w:rPr>
          <w:color w:val="000000"/>
          <w:sz w:val="28"/>
          <w:szCs w:val="28"/>
        </w:rPr>
        <w:t>в рамках исполнения муниципальных</w:t>
      </w:r>
      <w:r w:rsidR="00737305" w:rsidRPr="00737305">
        <w:rPr>
          <w:color w:val="000000"/>
          <w:sz w:val="28"/>
          <w:szCs w:val="28"/>
        </w:rPr>
        <w:t xml:space="preserve"> контрактов, договоров (соглашений) (далее - контракты (договоры)</w:t>
      </w:r>
      <w:r w:rsidR="001A6C22">
        <w:rPr>
          <w:color w:val="000000"/>
          <w:sz w:val="28"/>
          <w:szCs w:val="28"/>
        </w:rPr>
        <w:t>)</w:t>
      </w:r>
      <w:r w:rsidR="00737305" w:rsidRPr="00737305">
        <w:rPr>
          <w:color w:val="000000"/>
          <w:sz w:val="28"/>
          <w:szCs w:val="28"/>
        </w:rPr>
        <w:t xml:space="preserve">, источником финансового обеспечения исполнения которых являются предоставляемые из бюджета </w:t>
      </w:r>
      <w:r w:rsidR="004316D4" w:rsidRPr="004316D4">
        <w:rPr>
          <w:color w:val="000000"/>
          <w:sz w:val="28"/>
          <w:szCs w:val="28"/>
        </w:rPr>
        <w:t xml:space="preserve">муниципального образования «Муниципальный округ Увинский район Удмуртской Республики» </w:t>
      </w:r>
      <w:r w:rsidR="00737305" w:rsidRPr="00737305">
        <w:rPr>
          <w:color w:val="000000"/>
          <w:sz w:val="28"/>
          <w:szCs w:val="28"/>
        </w:rPr>
        <w:t xml:space="preserve"> средства, к которым не могут быть отнесены авансы и расчеты:</w:t>
      </w:r>
    </w:p>
    <w:p w:rsidR="00737305" w:rsidRPr="00737305" w:rsidRDefault="004316D4" w:rsidP="001A6C22">
      <w:pPr>
        <w:widowControl w:val="0"/>
        <w:spacing w:line="322" w:lineRule="exact"/>
        <w:ind w:left="20" w:right="20" w:firstLine="851"/>
        <w:jc w:val="both"/>
        <w:rPr>
          <w:color w:val="000000"/>
          <w:sz w:val="28"/>
          <w:szCs w:val="28"/>
        </w:rPr>
      </w:pPr>
      <w:r>
        <w:rPr>
          <w:color w:val="000000"/>
          <w:sz w:val="28"/>
          <w:szCs w:val="28"/>
        </w:rPr>
        <w:t>по муниципальным</w:t>
      </w:r>
      <w:r w:rsidR="00737305" w:rsidRPr="00737305">
        <w:rPr>
          <w:color w:val="000000"/>
          <w:sz w:val="28"/>
          <w:szCs w:val="28"/>
        </w:rPr>
        <w:t xml:space="preserve"> контрактам, заключаемым на сумму менее 50 </w:t>
      </w:r>
      <w:r w:rsidR="00737305" w:rsidRPr="00737305">
        <w:rPr>
          <w:color w:val="000000"/>
          <w:sz w:val="28"/>
          <w:szCs w:val="28"/>
        </w:rPr>
        <w:lastRenderedPageBreak/>
        <w:t>миллионов рублей;</w:t>
      </w:r>
    </w:p>
    <w:p w:rsidR="00737305" w:rsidRPr="00737305" w:rsidRDefault="00737305" w:rsidP="001A6C22">
      <w:pPr>
        <w:widowControl w:val="0"/>
        <w:spacing w:line="322" w:lineRule="exact"/>
        <w:ind w:left="20" w:right="20" w:firstLine="831"/>
        <w:jc w:val="both"/>
        <w:rPr>
          <w:color w:val="000000"/>
          <w:sz w:val="27"/>
          <w:szCs w:val="27"/>
        </w:rPr>
      </w:pPr>
      <w:r w:rsidRPr="00737305">
        <w:rPr>
          <w:color w:val="000000"/>
          <w:sz w:val="28"/>
          <w:szCs w:val="28"/>
        </w:rPr>
        <w:t>по контрактам (договорам), заключаемым на сумму менее 50 миллионов рублей бюджетными или автономными учреждениями</w:t>
      </w:r>
      <w:r w:rsidR="004316D4" w:rsidRPr="004316D4">
        <w:t xml:space="preserve"> </w:t>
      </w:r>
      <w:r w:rsidR="004316D4" w:rsidRPr="004316D4">
        <w:rPr>
          <w:color w:val="000000"/>
          <w:sz w:val="28"/>
          <w:szCs w:val="28"/>
        </w:rPr>
        <w:t>муниципального образования «Муниципальный округ Увинск</w:t>
      </w:r>
      <w:r w:rsidR="00DB18A7">
        <w:rPr>
          <w:color w:val="000000"/>
          <w:sz w:val="28"/>
          <w:szCs w:val="28"/>
        </w:rPr>
        <w:t>ий район Удмуртской Республики»</w:t>
      </w:r>
      <w:r w:rsidRPr="00737305">
        <w:rPr>
          <w:color w:val="000000"/>
          <w:sz w:val="28"/>
          <w:szCs w:val="28"/>
        </w:rPr>
        <w:t xml:space="preserve">, </w:t>
      </w:r>
      <w:r w:rsidR="001A6C22">
        <w:rPr>
          <w:color w:val="000000"/>
          <w:sz w:val="28"/>
          <w:szCs w:val="28"/>
        </w:rPr>
        <w:t xml:space="preserve"> </w:t>
      </w:r>
      <w:r w:rsidRPr="00737305">
        <w:rPr>
          <w:color w:val="000000"/>
          <w:sz w:val="28"/>
          <w:szCs w:val="28"/>
        </w:rPr>
        <w:t xml:space="preserve">лицевые счета которым открыты в </w:t>
      </w:r>
      <w:r w:rsidR="004316D4">
        <w:rPr>
          <w:color w:val="000000"/>
          <w:sz w:val="28"/>
          <w:szCs w:val="28"/>
        </w:rPr>
        <w:t>Управлении финансов</w:t>
      </w:r>
      <w:r w:rsidRPr="00737305">
        <w:rPr>
          <w:color w:val="000000"/>
          <w:sz w:val="28"/>
          <w:szCs w:val="28"/>
        </w:rPr>
        <w:t>, за счет средств, поступающих указанным учреждениям в соответствии с законодательством Российской</w:t>
      </w:r>
      <w:r w:rsidRPr="00737305">
        <w:rPr>
          <w:color w:val="000000"/>
          <w:sz w:val="27"/>
          <w:szCs w:val="27"/>
        </w:rPr>
        <w:t xml:space="preserve"> Федерации;</w:t>
      </w:r>
    </w:p>
    <w:p w:rsidR="00737305" w:rsidRPr="00737305" w:rsidRDefault="00737305" w:rsidP="001A6C22">
      <w:pPr>
        <w:widowControl w:val="0"/>
        <w:spacing w:line="322" w:lineRule="exact"/>
        <w:ind w:right="20" w:firstLine="831"/>
        <w:jc w:val="both"/>
        <w:rPr>
          <w:color w:val="000000"/>
          <w:sz w:val="28"/>
          <w:szCs w:val="28"/>
        </w:rPr>
      </w:pPr>
      <w:r w:rsidRPr="00737305">
        <w:rPr>
          <w:color w:val="000000"/>
          <w:sz w:val="27"/>
          <w:szCs w:val="27"/>
        </w:rPr>
        <w:t xml:space="preserve">2) </w:t>
      </w:r>
      <w:r w:rsidRPr="00737305">
        <w:rPr>
          <w:color w:val="000000"/>
          <w:sz w:val="28"/>
          <w:szCs w:val="28"/>
        </w:rPr>
        <w:t>средства, получаемые (полученные) участниками казначейского сопровождения, в случаях, установленных федеральными законами, решениями Правительства Российской Федерации (вкл</w:t>
      </w:r>
      <w:r w:rsidR="004316D4">
        <w:rPr>
          <w:color w:val="000000"/>
          <w:sz w:val="28"/>
          <w:szCs w:val="28"/>
        </w:rPr>
        <w:t>ючая средства по муниципальным</w:t>
      </w:r>
      <w:r w:rsidRPr="00737305">
        <w:rPr>
          <w:color w:val="000000"/>
          <w:sz w:val="28"/>
          <w:szCs w:val="28"/>
        </w:rPr>
        <w:t xml:space="preserve"> контрактам, исполнение которых подлежит банковскому сопровождению в соответствии с законодательством Российской Федерации).</w:t>
      </w:r>
    </w:p>
    <w:p w:rsidR="00737305" w:rsidRPr="00737305" w:rsidRDefault="004316D4" w:rsidP="001A6C22">
      <w:pPr>
        <w:widowControl w:val="0"/>
        <w:numPr>
          <w:ilvl w:val="0"/>
          <w:numId w:val="2"/>
        </w:numPr>
        <w:tabs>
          <w:tab w:val="left" w:pos="1152"/>
        </w:tabs>
        <w:spacing w:line="322" w:lineRule="exact"/>
        <w:ind w:right="20" w:firstLine="851"/>
        <w:jc w:val="both"/>
        <w:rPr>
          <w:color w:val="000000"/>
          <w:sz w:val="28"/>
          <w:szCs w:val="28"/>
        </w:rPr>
      </w:pPr>
      <w:r>
        <w:rPr>
          <w:color w:val="000000"/>
          <w:sz w:val="28"/>
          <w:szCs w:val="28"/>
        </w:rPr>
        <w:t xml:space="preserve">Муниципальные </w:t>
      </w:r>
      <w:r w:rsidR="00737305" w:rsidRPr="00737305">
        <w:rPr>
          <w:color w:val="000000"/>
          <w:sz w:val="28"/>
          <w:szCs w:val="28"/>
        </w:rPr>
        <w:t xml:space="preserve">контракты, договоры (соглашения), контракты (договоры), указанные в пункте 2 настоящего Порядка, должны </w:t>
      </w:r>
      <w:proofErr w:type="gramStart"/>
      <w:r w:rsidR="00737305" w:rsidRPr="00737305">
        <w:rPr>
          <w:color w:val="000000"/>
          <w:sz w:val="28"/>
          <w:szCs w:val="28"/>
        </w:rPr>
        <w:t>содержать</w:t>
      </w:r>
      <w:proofErr w:type="gramEnd"/>
      <w:r w:rsidR="00737305" w:rsidRPr="00737305">
        <w:rPr>
          <w:color w:val="000000"/>
          <w:sz w:val="28"/>
          <w:szCs w:val="28"/>
        </w:rPr>
        <w:t xml:space="preserve"> в том числе положения:</w:t>
      </w:r>
    </w:p>
    <w:p w:rsidR="00737305" w:rsidRPr="00737305" w:rsidRDefault="004316D4" w:rsidP="001A6C22">
      <w:pPr>
        <w:widowControl w:val="0"/>
        <w:numPr>
          <w:ilvl w:val="0"/>
          <w:numId w:val="4"/>
        </w:numPr>
        <w:tabs>
          <w:tab w:val="left" w:pos="1277"/>
        </w:tabs>
        <w:spacing w:line="322" w:lineRule="exact"/>
        <w:ind w:right="20" w:firstLine="851"/>
        <w:jc w:val="both"/>
        <w:rPr>
          <w:color w:val="000000"/>
          <w:sz w:val="28"/>
          <w:szCs w:val="28"/>
        </w:rPr>
      </w:pPr>
      <w:r>
        <w:rPr>
          <w:color w:val="000000"/>
          <w:sz w:val="28"/>
          <w:szCs w:val="28"/>
        </w:rPr>
        <w:t>об открытии в Управлении финансов</w:t>
      </w:r>
      <w:r w:rsidR="00737305" w:rsidRPr="00737305">
        <w:rPr>
          <w:color w:val="000000"/>
          <w:sz w:val="28"/>
          <w:szCs w:val="28"/>
        </w:rPr>
        <w:t xml:space="preserve"> участниками казначейского сопровождения лицевых счетов для осуществления и отражения операций со средствами участников казначейского сопровождения;</w:t>
      </w:r>
    </w:p>
    <w:p w:rsidR="00737305" w:rsidRPr="00737305" w:rsidRDefault="00737305" w:rsidP="001A6C22">
      <w:pPr>
        <w:widowControl w:val="0"/>
        <w:numPr>
          <w:ilvl w:val="0"/>
          <w:numId w:val="4"/>
        </w:numPr>
        <w:tabs>
          <w:tab w:val="left" w:pos="1171"/>
        </w:tabs>
        <w:spacing w:line="322" w:lineRule="exact"/>
        <w:ind w:right="20" w:firstLine="851"/>
        <w:jc w:val="both"/>
        <w:rPr>
          <w:color w:val="000000"/>
          <w:sz w:val="28"/>
          <w:szCs w:val="28"/>
        </w:rPr>
      </w:pPr>
      <w:r w:rsidRPr="00737305">
        <w:rPr>
          <w:color w:val="000000"/>
          <w:sz w:val="28"/>
          <w:szCs w:val="28"/>
        </w:rPr>
        <w:t xml:space="preserve">о представлении в </w:t>
      </w:r>
      <w:r w:rsidR="004316D4">
        <w:rPr>
          <w:color w:val="000000"/>
          <w:sz w:val="28"/>
          <w:szCs w:val="28"/>
        </w:rPr>
        <w:t xml:space="preserve">Управление финансов </w:t>
      </w:r>
      <w:r w:rsidRPr="00737305">
        <w:rPr>
          <w:color w:val="000000"/>
          <w:sz w:val="28"/>
          <w:szCs w:val="28"/>
        </w:rPr>
        <w:t xml:space="preserve">документов, подтверждающих возникновение денежных обязательств участника казначейского сопровождения, установленных порядком санкционирования операций со средствами участников казначейского сопровождения при казначейском сопровождении целевых средств, утвержденным </w:t>
      </w:r>
      <w:r w:rsidR="004316D4">
        <w:rPr>
          <w:color w:val="000000"/>
          <w:sz w:val="28"/>
          <w:szCs w:val="28"/>
        </w:rPr>
        <w:t>Управлением финансов</w:t>
      </w:r>
      <w:r w:rsidRPr="00737305">
        <w:rPr>
          <w:color w:val="000000"/>
          <w:sz w:val="28"/>
          <w:szCs w:val="28"/>
        </w:rPr>
        <w:t>;</w:t>
      </w:r>
    </w:p>
    <w:p w:rsidR="00737305" w:rsidRPr="00737305" w:rsidRDefault="001A6C22" w:rsidP="001A6C22">
      <w:pPr>
        <w:widowControl w:val="0"/>
        <w:numPr>
          <w:ilvl w:val="0"/>
          <w:numId w:val="4"/>
        </w:numPr>
        <w:tabs>
          <w:tab w:val="left" w:pos="1085"/>
        </w:tabs>
        <w:spacing w:line="322" w:lineRule="exact"/>
        <w:ind w:right="20" w:firstLine="851"/>
        <w:jc w:val="both"/>
        <w:rPr>
          <w:color w:val="000000"/>
          <w:sz w:val="28"/>
          <w:szCs w:val="28"/>
        </w:rPr>
      </w:pPr>
      <w:r>
        <w:rPr>
          <w:color w:val="000000"/>
          <w:sz w:val="28"/>
          <w:szCs w:val="28"/>
        </w:rPr>
        <w:t xml:space="preserve"> </w:t>
      </w:r>
      <w:r w:rsidR="00737305" w:rsidRPr="00737305">
        <w:rPr>
          <w:color w:val="000000"/>
          <w:sz w:val="28"/>
          <w:szCs w:val="28"/>
        </w:rPr>
        <w:t xml:space="preserve">о ведении раздельного учета результатов финансово-хозяйственной деятельности по каждому </w:t>
      </w:r>
      <w:r w:rsidR="004316D4">
        <w:rPr>
          <w:color w:val="000000"/>
          <w:sz w:val="28"/>
          <w:szCs w:val="28"/>
        </w:rPr>
        <w:t xml:space="preserve">муниципальному </w:t>
      </w:r>
      <w:r w:rsidR="00737305" w:rsidRPr="00737305">
        <w:rPr>
          <w:color w:val="000000"/>
          <w:sz w:val="28"/>
          <w:szCs w:val="28"/>
        </w:rPr>
        <w:t>контракту, договору (соглашению), контракту (договору) в соответствии с порядком, определенным Правительством Российской Федерации;</w:t>
      </w:r>
    </w:p>
    <w:p w:rsidR="00737305" w:rsidRPr="00737305" w:rsidRDefault="00737305" w:rsidP="001A6C22">
      <w:pPr>
        <w:widowControl w:val="0"/>
        <w:numPr>
          <w:ilvl w:val="0"/>
          <w:numId w:val="4"/>
        </w:numPr>
        <w:tabs>
          <w:tab w:val="left" w:pos="1018"/>
        </w:tabs>
        <w:spacing w:line="322" w:lineRule="exact"/>
        <w:ind w:right="20" w:firstLine="851"/>
        <w:jc w:val="both"/>
        <w:rPr>
          <w:color w:val="000000"/>
          <w:sz w:val="28"/>
          <w:szCs w:val="28"/>
        </w:rPr>
      </w:pPr>
      <w:proofErr w:type="gramStart"/>
      <w:r w:rsidRPr="00737305">
        <w:rPr>
          <w:color w:val="000000"/>
          <w:sz w:val="28"/>
          <w:szCs w:val="28"/>
        </w:rPr>
        <w:t xml:space="preserve">об указании в контрактах (договорах), платежных документах, а также в документах, установленных порядком санкционирования операций со средствами участников казначейского сопровождения при казначейском сопровождении целевых средств, утвержденным </w:t>
      </w:r>
      <w:r w:rsidR="004316D4">
        <w:rPr>
          <w:color w:val="000000"/>
          <w:sz w:val="28"/>
          <w:szCs w:val="28"/>
        </w:rPr>
        <w:t>Управлением финансов, идентификатора муниципального</w:t>
      </w:r>
      <w:r w:rsidRPr="00737305">
        <w:rPr>
          <w:color w:val="000000"/>
          <w:sz w:val="28"/>
          <w:szCs w:val="28"/>
        </w:rPr>
        <w:t xml:space="preserve"> контракта, договора (соглашения) о предоставлении субсидии, договоров о предоставлении бюджетных инвестиций в соответствии со статьей 80 Бюджетного кодекса Российской Федерации, формируемого в порядке, установленном Министерством финансов Российской Федерации;</w:t>
      </w:r>
      <w:proofErr w:type="gramEnd"/>
    </w:p>
    <w:p w:rsidR="00737305" w:rsidRPr="00737305" w:rsidRDefault="00737305" w:rsidP="001A6C22">
      <w:pPr>
        <w:widowControl w:val="0"/>
        <w:numPr>
          <w:ilvl w:val="0"/>
          <w:numId w:val="4"/>
        </w:numPr>
        <w:tabs>
          <w:tab w:val="left" w:pos="1166"/>
        </w:tabs>
        <w:spacing w:line="322" w:lineRule="exact"/>
        <w:ind w:right="20" w:firstLine="851"/>
        <w:jc w:val="both"/>
        <w:rPr>
          <w:color w:val="000000"/>
          <w:sz w:val="28"/>
          <w:szCs w:val="28"/>
        </w:rPr>
      </w:pPr>
      <w:r w:rsidRPr="00737305">
        <w:rPr>
          <w:color w:val="000000"/>
          <w:sz w:val="28"/>
          <w:szCs w:val="28"/>
        </w:rPr>
        <w:t>о соблюдении запретов, установленных пунктом 4 настоящего Порядка.</w:t>
      </w:r>
    </w:p>
    <w:p w:rsidR="00215530" w:rsidRPr="00737305" w:rsidRDefault="00DB18A7" w:rsidP="001A6C22">
      <w:pPr>
        <w:ind w:firstLine="851"/>
        <w:jc w:val="both"/>
        <w:rPr>
          <w:sz w:val="28"/>
          <w:szCs w:val="28"/>
        </w:rPr>
      </w:pPr>
      <w:r>
        <w:rPr>
          <w:sz w:val="28"/>
          <w:szCs w:val="28"/>
        </w:rPr>
        <w:t>4.</w:t>
      </w:r>
      <w:r w:rsidR="00885B2E">
        <w:rPr>
          <w:sz w:val="28"/>
          <w:szCs w:val="28"/>
        </w:rPr>
        <w:t xml:space="preserve"> </w:t>
      </w:r>
      <w:r w:rsidR="00737305" w:rsidRPr="00737305">
        <w:rPr>
          <w:sz w:val="28"/>
          <w:szCs w:val="28"/>
        </w:rPr>
        <w:t>Операции с целевыми средствами осуществляются на лицевых счетах, открываемых участникам казначейского сопровождения (далее - лицевой счет), с соблюдением условий ведения и использования лицевого счета, устанавливающих запрет на перечисление сре</w:t>
      </w:r>
      <w:proofErr w:type="gramStart"/>
      <w:r w:rsidR="00737305" w:rsidRPr="00737305">
        <w:rPr>
          <w:sz w:val="28"/>
          <w:szCs w:val="28"/>
        </w:rPr>
        <w:t>дств с л</w:t>
      </w:r>
      <w:proofErr w:type="gramEnd"/>
      <w:r w:rsidR="00737305" w:rsidRPr="00737305">
        <w:rPr>
          <w:sz w:val="28"/>
          <w:szCs w:val="28"/>
        </w:rPr>
        <w:t>ицевого счета:</w:t>
      </w:r>
    </w:p>
    <w:p w:rsidR="00215530" w:rsidRPr="00737305" w:rsidRDefault="00737305" w:rsidP="001A6C22">
      <w:pPr>
        <w:ind w:firstLine="851"/>
        <w:jc w:val="both"/>
        <w:rPr>
          <w:sz w:val="28"/>
          <w:szCs w:val="28"/>
        </w:rPr>
      </w:pPr>
      <w:proofErr w:type="gramStart"/>
      <w:r w:rsidRPr="00737305">
        <w:rPr>
          <w:sz w:val="28"/>
          <w:szCs w:val="28"/>
        </w:rPr>
        <w:lastRenderedPageBreak/>
        <w:t>1)</w:t>
      </w:r>
      <w:r w:rsidRPr="00737305">
        <w:rPr>
          <w:sz w:val="28"/>
          <w:szCs w:val="28"/>
        </w:rPr>
        <w:tab/>
      </w:r>
      <w:r w:rsidR="00CA6530">
        <w:rPr>
          <w:sz w:val="28"/>
          <w:szCs w:val="28"/>
        </w:rPr>
        <w:t xml:space="preserve"> </w:t>
      </w:r>
      <w:r w:rsidRPr="00737305">
        <w:rPr>
          <w:sz w:val="28"/>
          <w:szCs w:val="28"/>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w:t>
      </w:r>
      <w:proofErr w:type="gramEnd"/>
      <w:r w:rsidRPr="00737305">
        <w:rPr>
          <w:sz w:val="28"/>
          <w:szCs w:val="28"/>
        </w:rPr>
        <w:t xml:space="preserve"> банка Российской Федерации или в кредитной организации;</w:t>
      </w:r>
    </w:p>
    <w:p w:rsidR="00215530" w:rsidRPr="00A5301B" w:rsidRDefault="00737305" w:rsidP="00A5301B">
      <w:pPr>
        <w:ind w:firstLine="851"/>
        <w:jc w:val="both"/>
        <w:rPr>
          <w:sz w:val="28"/>
          <w:szCs w:val="28"/>
        </w:rPr>
      </w:pPr>
      <w:proofErr w:type="gramStart"/>
      <w:r w:rsidRPr="00737305">
        <w:rPr>
          <w:sz w:val="28"/>
          <w:szCs w:val="28"/>
        </w:rPr>
        <w:t>2)</w:t>
      </w:r>
      <w:r w:rsidRPr="00737305">
        <w:rPr>
          <w:sz w:val="28"/>
          <w:szCs w:val="28"/>
        </w:rPr>
        <w:tab/>
        <w:t xml:space="preserve">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w:t>
      </w:r>
      <w:r w:rsidR="001A6C22">
        <w:rPr>
          <w:sz w:val="28"/>
          <w:szCs w:val="28"/>
        </w:rPr>
        <w:t>решени</w:t>
      </w:r>
      <w:r w:rsidR="00A5301B">
        <w:rPr>
          <w:sz w:val="28"/>
          <w:szCs w:val="28"/>
        </w:rPr>
        <w:t>ями</w:t>
      </w:r>
      <w:r w:rsidR="001A6C22">
        <w:rPr>
          <w:sz w:val="28"/>
          <w:szCs w:val="28"/>
        </w:rPr>
        <w:t xml:space="preserve"> Совета депутатов</w:t>
      </w:r>
      <w:r w:rsidR="00A5301B">
        <w:rPr>
          <w:sz w:val="28"/>
          <w:szCs w:val="28"/>
        </w:rPr>
        <w:t xml:space="preserve"> муниципального образования «Муниципальный округ «Увинский район Удмуртской Республики»</w:t>
      </w:r>
      <w:r w:rsidRPr="003653F2">
        <w:rPr>
          <w:sz w:val="28"/>
          <w:szCs w:val="28"/>
        </w:rPr>
        <w:t xml:space="preserve">, устанавливающими порядок организации и осуществления бюджетного процесса в </w:t>
      </w:r>
      <w:r w:rsidR="00A5301B" w:rsidRPr="00A5301B">
        <w:rPr>
          <w:sz w:val="28"/>
          <w:szCs w:val="28"/>
        </w:rPr>
        <w:t>муниципально</w:t>
      </w:r>
      <w:r w:rsidR="00A5301B">
        <w:rPr>
          <w:sz w:val="28"/>
          <w:szCs w:val="28"/>
        </w:rPr>
        <w:t>м</w:t>
      </w:r>
      <w:r w:rsidR="00A5301B" w:rsidRPr="00A5301B">
        <w:rPr>
          <w:sz w:val="28"/>
          <w:szCs w:val="28"/>
        </w:rPr>
        <w:t xml:space="preserve"> образовани</w:t>
      </w:r>
      <w:r w:rsidR="00A5301B">
        <w:rPr>
          <w:sz w:val="28"/>
          <w:szCs w:val="28"/>
        </w:rPr>
        <w:t>и</w:t>
      </w:r>
      <w:r w:rsidR="00A5301B" w:rsidRPr="00A5301B">
        <w:rPr>
          <w:sz w:val="28"/>
          <w:szCs w:val="28"/>
        </w:rPr>
        <w:t xml:space="preserve"> «Муниципальный округ «Увинский район Удмуртской Республики»</w:t>
      </w:r>
      <w:r w:rsidRPr="003653F2">
        <w:rPr>
          <w:sz w:val="28"/>
          <w:szCs w:val="28"/>
        </w:rPr>
        <w:t>;</w:t>
      </w:r>
      <w:proofErr w:type="gramEnd"/>
    </w:p>
    <w:p w:rsidR="00737305" w:rsidRPr="00737305" w:rsidRDefault="002A15DA" w:rsidP="001A6C22">
      <w:pPr>
        <w:ind w:firstLine="851"/>
        <w:jc w:val="both"/>
        <w:rPr>
          <w:sz w:val="28"/>
          <w:szCs w:val="28"/>
        </w:rPr>
      </w:pPr>
      <w:r w:rsidRPr="002A15DA">
        <w:rPr>
          <w:sz w:val="28"/>
          <w:szCs w:val="28"/>
        </w:rPr>
        <w:t>3</w:t>
      </w:r>
      <w:r w:rsidR="00737305" w:rsidRPr="00737305">
        <w:rPr>
          <w:sz w:val="28"/>
          <w:szCs w:val="28"/>
        </w:rPr>
        <w:t>)</w:t>
      </w:r>
      <w:r w:rsidR="00737305" w:rsidRPr="00737305">
        <w:rPr>
          <w:sz w:val="28"/>
          <w:szCs w:val="28"/>
        </w:rPr>
        <w:tab/>
        <w:t>на счета, открытые в учреждении Центрального банка Российской Федерации или в кредитной организации юридическому лицу, за исключением:</w:t>
      </w:r>
    </w:p>
    <w:p w:rsidR="00737305" w:rsidRPr="00737305" w:rsidRDefault="00737305" w:rsidP="001A6C22">
      <w:pPr>
        <w:ind w:firstLine="851"/>
        <w:jc w:val="both"/>
        <w:rPr>
          <w:sz w:val="28"/>
          <w:szCs w:val="28"/>
        </w:rPr>
      </w:pPr>
      <w:r w:rsidRPr="00737305">
        <w:rPr>
          <w:sz w:val="28"/>
          <w:szCs w:val="28"/>
        </w:rPr>
        <w:t>оплаты обязательств юридического лица в соответствии с валютным законодательством Российской Федерации;</w:t>
      </w:r>
    </w:p>
    <w:p w:rsidR="00737305" w:rsidRPr="00737305" w:rsidRDefault="00737305" w:rsidP="001A6C22">
      <w:pPr>
        <w:ind w:firstLine="851"/>
        <w:jc w:val="both"/>
        <w:rPr>
          <w:sz w:val="28"/>
          <w:szCs w:val="28"/>
        </w:rPr>
      </w:pPr>
      <w:r w:rsidRPr="00737305">
        <w:rPr>
          <w:sz w:val="28"/>
          <w:szCs w:val="28"/>
        </w:rP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737305" w:rsidRPr="00737305" w:rsidRDefault="00737305" w:rsidP="001A6C22">
      <w:pPr>
        <w:ind w:firstLine="851"/>
        <w:jc w:val="both"/>
        <w:rPr>
          <w:sz w:val="28"/>
          <w:szCs w:val="28"/>
        </w:rPr>
      </w:pPr>
      <w:proofErr w:type="gramStart"/>
      <w:r w:rsidRPr="00737305">
        <w:rPr>
          <w:sz w:val="28"/>
          <w:szCs w:val="28"/>
        </w:rPr>
        <w:t xml:space="preserve">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w:t>
      </w:r>
      <w:r w:rsidR="00A5301B">
        <w:rPr>
          <w:sz w:val="28"/>
          <w:szCs w:val="28"/>
        </w:rPr>
        <w:t>муниципальных</w:t>
      </w:r>
      <w:r w:rsidRPr="00737305">
        <w:rPr>
          <w:sz w:val="28"/>
          <w:szCs w:val="28"/>
        </w:rPr>
        <w:t xml:space="preserve"> контрактов, договоров (соглашений), контрактов (договоров),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операций со средствами участников казначейского сопровождения при казначейском сопровождении</w:t>
      </w:r>
      <w:proofErr w:type="gramEnd"/>
      <w:r w:rsidRPr="00737305">
        <w:rPr>
          <w:sz w:val="28"/>
          <w:szCs w:val="28"/>
        </w:rPr>
        <w:t xml:space="preserve"> </w:t>
      </w:r>
      <w:proofErr w:type="gramStart"/>
      <w:r w:rsidRPr="00737305">
        <w:rPr>
          <w:sz w:val="28"/>
          <w:szCs w:val="28"/>
        </w:rPr>
        <w:t xml:space="preserve">целевых средств, утвержденным </w:t>
      </w:r>
      <w:r w:rsidR="00C50268">
        <w:rPr>
          <w:sz w:val="28"/>
          <w:szCs w:val="28"/>
        </w:rPr>
        <w:t>Управлением финансов</w:t>
      </w:r>
      <w:r w:rsidRPr="00737305">
        <w:rPr>
          <w:sz w:val="28"/>
          <w:szCs w:val="28"/>
        </w:rPr>
        <w:t xml:space="preserve">, подтверждающих возникновение денежных обязательств юридических лиц, и (или) иных документов, предусмотренных </w:t>
      </w:r>
      <w:r w:rsidR="00C50268">
        <w:rPr>
          <w:sz w:val="28"/>
          <w:szCs w:val="28"/>
        </w:rPr>
        <w:t xml:space="preserve">муниципальными </w:t>
      </w:r>
      <w:r w:rsidRPr="00737305">
        <w:rPr>
          <w:sz w:val="28"/>
          <w:szCs w:val="28"/>
        </w:rPr>
        <w:t>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roofErr w:type="gramEnd"/>
    </w:p>
    <w:p w:rsidR="00215530" w:rsidRPr="00737305" w:rsidRDefault="00737305" w:rsidP="001A6C22">
      <w:pPr>
        <w:ind w:firstLine="851"/>
        <w:jc w:val="both"/>
        <w:rPr>
          <w:sz w:val="28"/>
          <w:szCs w:val="28"/>
        </w:rPr>
      </w:pPr>
      <w:proofErr w:type="gramStart"/>
      <w:r w:rsidRPr="00737305">
        <w:rPr>
          <w:sz w:val="28"/>
          <w:szCs w:val="28"/>
        </w:rPr>
        <w:t>возмещения произведенных юридическим лицом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юридическим лицом расходов (части ра</w:t>
      </w:r>
      <w:r w:rsidR="00885B2E">
        <w:rPr>
          <w:sz w:val="28"/>
          <w:szCs w:val="28"/>
        </w:rPr>
        <w:t>сходов), а также муниципальных</w:t>
      </w:r>
      <w:r w:rsidRPr="00737305">
        <w:rPr>
          <w:sz w:val="28"/>
          <w:szCs w:val="28"/>
        </w:rPr>
        <w:t xml:space="preserve"> контрактов, договоров (соглашений), </w:t>
      </w:r>
      <w:r w:rsidRPr="00737305">
        <w:rPr>
          <w:sz w:val="28"/>
          <w:szCs w:val="28"/>
        </w:rPr>
        <w:lastRenderedPageBreak/>
        <w:t xml:space="preserve">контрактов (договоров) или нормативных правовых актов (правовых актов), регулирующих порядок предоставления средств, если условиями </w:t>
      </w:r>
      <w:r w:rsidR="00C50268">
        <w:rPr>
          <w:sz w:val="28"/>
          <w:szCs w:val="28"/>
        </w:rPr>
        <w:t>муниципальных</w:t>
      </w:r>
      <w:r w:rsidRPr="00737305">
        <w:rPr>
          <w:sz w:val="28"/>
          <w:szCs w:val="28"/>
        </w:rPr>
        <w:t xml:space="preserve"> контрактов, договоров (соглашений), контрактов (договоров) предусмотрено возмещение произведенных юридическим лицом расходов</w:t>
      </w:r>
      <w:proofErr w:type="gramEnd"/>
      <w:r w:rsidRPr="00737305">
        <w:rPr>
          <w:sz w:val="28"/>
          <w:szCs w:val="28"/>
        </w:rPr>
        <w:t xml:space="preserve"> (части расходов);</w:t>
      </w:r>
    </w:p>
    <w:p w:rsidR="00737305" w:rsidRPr="00737305" w:rsidRDefault="00737305" w:rsidP="001A6C22">
      <w:pPr>
        <w:ind w:firstLine="851"/>
        <w:jc w:val="both"/>
        <w:rPr>
          <w:sz w:val="28"/>
          <w:szCs w:val="28"/>
        </w:rPr>
      </w:pPr>
      <w:r w:rsidRPr="00C50268">
        <w:rPr>
          <w:sz w:val="28"/>
          <w:szCs w:val="28"/>
        </w:rPr>
        <w:t>4</w:t>
      </w:r>
      <w:r w:rsidRPr="00737305">
        <w:rPr>
          <w:sz w:val="20"/>
          <w:szCs w:val="20"/>
        </w:rPr>
        <w:t>)</w:t>
      </w:r>
      <w:r w:rsidRPr="00737305">
        <w:rPr>
          <w:sz w:val="20"/>
          <w:szCs w:val="20"/>
        </w:rPr>
        <w:tab/>
      </w:r>
      <w:r w:rsidRPr="00737305">
        <w:rPr>
          <w:sz w:val="28"/>
          <w:szCs w:val="28"/>
        </w:rPr>
        <w:t xml:space="preserve">на счета, открытые в учреждении Центрального банка Российской Федерации или в кредитной организации юридическим лицам, заключившим </w:t>
      </w:r>
      <w:proofErr w:type="gramStart"/>
      <w:r w:rsidRPr="00737305">
        <w:rPr>
          <w:sz w:val="28"/>
          <w:szCs w:val="28"/>
        </w:rPr>
        <w:t>с</w:t>
      </w:r>
      <w:proofErr w:type="gramEnd"/>
      <w:r w:rsidRPr="00737305">
        <w:rPr>
          <w:sz w:val="28"/>
          <w:szCs w:val="28"/>
        </w:rPr>
        <w:t xml:space="preserve">  </w:t>
      </w:r>
    </w:p>
    <w:p w:rsidR="00215530" w:rsidRPr="00737305" w:rsidRDefault="00737305" w:rsidP="001A6C22">
      <w:pPr>
        <w:ind w:firstLine="851"/>
        <w:jc w:val="both"/>
        <w:rPr>
          <w:sz w:val="28"/>
          <w:szCs w:val="28"/>
        </w:rPr>
      </w:pPr>
      <w:proofErr w:type="gramStart"/>
      <w:r w:rsidRPr="00737305">
        <w:rPr>
          <w:sz w:val="28"/>
          <w:szCs w:val="28"/>
        </w:rPr>
        <w:t>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w:t>
      </w:r>
      <w:proofErr w:type="gramEnd"/>
      <w:r w:rsidRPr="00737305">
        <w:rPr>
          <w:sz w:val="28"/>
          <w:szCs w:val="28"/>
        </w:rPr>
        <w:t xml:space="preserve"> </w:t>
      </w:r>
      <w:proofErr w:type="gramStart"/>
      <w:r w:rsidRPr="00737305">
        <w:rPr>
          <w:sz w:val="28"/>
          <w:szCs w:val="28"/>
        </w:rPr>
        <w:t>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roofErr w:type="gramEnd"/>
    </w:p>
    <w:p w:rsidR="00737305" w:rsidRPr="00737305" w:rsidRDefault="00737305" w:rsidP="001A6C22">
      <w:pPr>
        <w:ind w:firstLine="851"/>
        <w:jc w:val="both"/>
        <w:rPr>
          <w:sz w:val="28"/>
          <w:szCs w:val="28"/>
        </w:rPr>
      </w:pPr>
      <w:r w:rsidRPr="00C50268">
        <w:rPr>
          <w:sz w:val="28"/>
          <w:szCs w:val="28"/>
        </w:rPr>
        <w:t>5.</w:t>
      </w:r>
      <w:r w:rsidRPr="00737305">
        <w:rPr>
          <w:sz w:val="20"/>
          <w:szCs w:val="20"/>
        </w:rPr>
        <w:tab/>
      </w:r>
      <w:r w:rsidRPr="00737305">
        <w:rPr>
          <w:sz w:val="28"/>
          <w:szCs w:val="28"/>
        </w:rPr>
        <w:t>Операции по списанию целевых средств участников казначейского сопровождения, отраженных на лицевых счетах, осуществляются после санкционирования указанных операций в соответствии с порядком санкционирования операций со средствами участников казначейского сопровождения при казначейском сопровождении целевых средств, утвержденным</w:t>
      </w:r>
      <w:r w:rsidR="00885B2E">
        <w:rPr>
          <w:sz w:val="28"/>
          <w:szCs w:val="28"/>
        </w:rPr>
        <w:t xml:space="preserve"> Управлением финансов</w:t>
      </w:r>
      <w:r w:rsidRPr="00737305">
        <w:rPr>
          <w:sz w:val="28"/>
          <w:szCs w:val="28"/>
        </w:rPr>
        <w:t>, в том числе проверки представленных участником казначейского сопровождения документов, подтверждающих возникновение денежных обязательств.</w:t>
      </w:r>
    </w:p>
    <w:p w:rsidR="00737305" w:rsidRPr="00737305" w:rsidRDefault="00737305" w:rsidP="001A6C22">
      <w:pPr>
        <w:ind w:firstLine="851"/>
        <w:jc w:val="both"/>
        <w:rPr>
          <w:sz w:val="28"/>
          <w:szCs w:val="28"/>
        </w:rPr>
      </w:pPr>
      <w:r w:rsidRPr="00737305">
        <w:rPr>
          <w:sz w:val="28"/>
          <w:szCs w:val="28"/>
        </w:rPr>
        <w:t>6.</w:t>
      </w:r>
      <w:r w:rsidRPr="00737305">
        <w:rPr>
          <w:sz w:val="28"/>
          <w:szCs w:val="28"/>
        </w:rPr>
        <w:tab/>
        <w:t xml:space="preserve">В случаях и порядке, установленных Правительством Российской Федерации, </w:t>
      </w:r>
      <w:r w:rsidR="00C50268">
        <w:rPr>
          <w:sz w:val="28"/>
          <w:szCs w:val="28"/>
        </w:rPr>
        <w:t xml:space="preserve">Управление финансов </w:t>
      </w:r>
      <w:r w:rsidRPr="00737305">
        <w:rPr>
          <w:sz w:val="28"/>
          <w:szCs w:val="28"/>
        </w:rPr>
        <w:t>вправе осуществлять расширенное казначейское сопровождение целевых средств.</w:t>
      </w:r>
    </w:p>
    <w:p w:rsidR="00215530" w:rsidRDefault="00690951" w:rsidP="001A6C22">
      <w:pPr>
        <w:ind w:firstLine="851"/>
        <w:jc w:val="both"/>
        <w:rPr>
          <w:sz w:val="20"/>
          <w:szCs w:val="20"/>
        </w:rPr>
      </w:pPr>
      <w:r>
        <w:rPr>
          <w:sz w:val="28"/>
          <w:szCs w:val="28"/>
        </w:rPr>
        <w:t>7</w:t>
      </w:r>
      <w:r w:rsidR="00737305" w:rsidRPr="00B55FF9">
        <w:rPr>
          <w:sz w:val="28"/>
          <w:szCs w:val="28"/>
        </w:rPr>
        <w:t>.</w:t>
      </w:r>
      <w:r w:rsidR="00737305" w:rsidRPr="00737305">
        <w:rPr>
          <w:sz w:val="20"/>
          <w:szCs w:val="20"/>
        </w:rPr>
        <w:tab/>
      </w:r>
      <w:proofErr w:type="gramStart"/>
      <w:r w:rsidR="00737305" w:rsidRPr="00737305">
        <w:rPr>
          <w:sz w:val="28"/>
          <w:szCs w:val="28"/>
        </w:rPr>
        <w:t xml:space="preserve">Ежедневно (в рабочие дни) </w:t>
      </w:r>
      <w:r w:rsidR="00C50268">
        <w:rPr>
          <w:sz w:val="28"/>
          <w:szCs w:val="28"/>
        </w:rPr>
        <w:t xml:space="preserve">Управление финансов </w:t>
      </w:r>
      <w:r w:rsidR="00737305" w:rsidRPr="00737305">
        <w:rPr>
          <w:sz w:val="28"/>
          <w:szCs w:val="28"/>
        </w:rPr>
        <w:t xml:space="preserve">предоставляет информацию о </w:t>
      </w:r>
      <w:r>
        <w:rPr>
          <w:sz w:val="28"/>
          <w:szCs w:val="28"/>
        </w:rPr>
        <w:t>муниципальных</w:t>
      </w:r>
      <w:r w:rsidR="00737305" w:rsidRPr="00737305">
        <w:rPr>
          <w:sz w:val="28"/>
          <w:szCs w:val="28"/>
        </w:rPr>
        <w:t xml:space="preserve"> контрактах, договорах (соглашениях), контрактах (договорах), о лицевых счетах и об операциях по зачислению и списанию целевых средств, отраженных на лицевых счетах в порядке, установленном Федеральным казначейством, в подсистему информационно-аналитического обеспечения государственной интегрированной информационной системы управления общественными финансами «Электронный бюджет», оператором которой является Федеральное казначейство, либо об использовании </w:t>
      </w:r>
      <w:r w:rsidR="00C50268">
        <w:rPr>
          <w:sz w:val="28"/>
          <w:szCs w:val="28"/>
        </w:rPr>
        <w:t xml:space="preserve">Управлением финансов </w:t>
      </w:r>
      <w:r w:rsidR="00737305" w:rsidRPr="00737305">
        <w:rPr>
          <w:sz w:val="28"/>
          <w:szCs w:val="28"/>
        </w:rPr>
        <w:t>подсистемы</w:t>
      </w:r>
      <w:proofErr w:type="gramEnd"/>
      <w:r w:rsidR="00737305" w:rsidRPr="00737305">
        <w:rPr>
          <w:sz w:val="28"/>
          <w:szCs w:val="28"/>
        </w:rPr>
        <w:t xml:space="preserve"> ведения нормативной справочной информации и подсистемы управления </w:t>
      </w:r>
      <w:r w:rsidR="00737305" w:rsidRPr="00737305">
        <w:rPr>
          <w:sz w:val="28"/>
          <w:szCs w:val="28"/>
        </w:rPr>
        <w:lastRenderedPageBreak/>
        <w:t>расходами указанной информационной системы, оператором которых</w:t>
      </w:r>
      <w:r w:rsidR="00B55FF9" w:rsidRPr="00B55FF9">
        <w:t xml:space="preserve"> </w:t>
      </w:r>
      <w:r w:rsidR="00B55FF9" w:rsidRPr="00B55FF9">
        <w:rPr>
          <w:sz w:val="28"/>
          <w:szCs w:val="28"/>
        </w:rPr>
        <w:t>является Федеральное казначейство, для открытия лицевых счетов участникам казначейского сопровождения и отражения операций по зачислению и списанию целевых средств на этих лицевых счетах (при условии технической возможности).</w:t>
      </w:r>
    </w:p>
    <w:p w:rsidR="00215530" w:rsidRPr="00B55FF9" w:rsidRDefault="00690951" w:rsidP="001A6C22">
      <w:pPr>
        <w:ind w:firstLine="851"/>
        <w:jc w:val="both"/>
        <w:rPr>
          <w:sz w:val="28"/>
          <w:szCs w:val="28"/>
        </w:rPr>
      </w:pPr>
      <w:r>
        <w:rPr>
          <w:sz w:val="28"/>
          <w:szCs w:val="28"/>
        </w:rPr>
        <w:t>8</w:t>
      </w:r>
      <w:r w:rsidR="00B55FF9" w:rsidRPr="00B55FF9">
        <w:rPr>
          <w:sz w:val="28"/>
          <w:szCs w:val="28"/>
        </w:rPr>
        <w:t>.</w:t>
      </w:r>
      <w:r w:rsidR="00B55FF9" w:rsidRPr="00B55FF9">
        <w:rPr>
          <w:sz w:val="20"/>
          <w:szCs w:val="20"/>
        </w:rPr>
        <w:tab/>
      </w:r>
      <w:proofErr w:type="gramStart"/>
      <w:r w:rsidR="00B55FF9" w:rsidRPr="00B55FF9">
        <w:rPr>
          <w:sz w:val="28"/>
          <w:szCs w:val="28"/>
        </w:rPr>
        <w:t>В случае если федеральными законами или решениями Правительства Российской Федерации в отношении целевых средств, предусмотренных подпунктом 2 пункта 2 настоящего Порядка, установлены требования о казначейском сопровождении целевых средств, предоставляемых на основании концессионных соглашений, соглашений о государственно-</w:t>
      </w:r>
      <w:r w:rsidR="00C50268">
        <w:rPr>
          <w:sz w:val="28"/>
          <w:szCs w:val="28"/>
        </w:rPr>
        <w:t>частном партнерстве, Управлением финансов</w:t>
      </w:r>
      <w:r w:rsidR="00B55FF9" w:rsidRPr="00B55FF9">
        <w:rPr>
          <w:sz w:val="28"/>
          <w:szCs w:val="28"/>
        </w:rPr>
        <w:t xml:space="preserve"> осуществляется казначейское сопровождение таких целевых средств и положения настоящего Порядка распространяются в отношении указанных заключаемых соглашений.</w:t>
      </w:r>
      <w:proofErr w:type="gramEnd"/>
    </w:p>
    <w:p w:rsidR="008C618B" w:rsidRDefault="00690951" w:rsidP="00690951">
      <w:pPr>
        <w:ind w:firstLine="851"/>
        <w:jc w:val="both"/>
      </w:pPr>
      <w:r>
        <w:rPr>
          <w:sz w:val="28"/>
          <w:szCs w:val="28"/>
        </w:rPr>
        <w:t>9</w:t>
      </w:r>
      <w:r w:rsidR="00B55FF9" w:rsidRPr="00B55FF9">
        <w:rPr>
          <w:sz w:val="28"/>
          <w:szCs w:val="28"/>
        </w:rPr>
        <w:t>.</w:t>
      </w:r>
      <w:r w:rsidR="00B55FF9" w:rsidRPr="00B55FF9">
        <w:rPr>
          <w:sz w:val="28"/>
          <w:szCs w:val="28"/>
        </w:rPr>
        <w:tab/>
        <w:t>Бюджетный мониторинг при открытии лицевых счетов и осуществлении операций на указанных лицевых счетах проводится Управлением Федерального казначейства по Удмуртской Республике в порядке, установленном Прав</w:t>
      </w:r>
      <w:r>
        <w:rPr>
          <w:sz w:val="28"/>
          <w:szCs w:val="28"/>
        </w:rPr>
        <w:t xml:space="preserve">ительством Российской Федерации. </w:t>
      </w:r>
      <w:permEnd w:id="372572827"/>
    </w:p>
    <w:sectPr w:rsidR="008C618B" w:rsidSect="00690951">
      <w:headerReference w:type="even" r:id="rId9"/>
      <w:headerReference w:type="default" r:id="rId10"/>
      <w:pgSz w:w="11906" w:h="16838"/>
      <w:pgMar w:top="1418"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1B3" w:rsidRDefault="00B971B3" w:rsidP="00F35909">
      <w:r>
        <w:separator/>
      </w:r>
    </w:p>
  </w:endnote>
  <w:endnote w:type="continuationSeparator" w:id="0">
    <w:p w:rsidR="00B971B3" w:rsidRDefault="00B971B3" w:rsidP="00F3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1B3" w:rsidRDefault="00B971B3" w:rsidP="00F35909">
      <w:r>
        <w:separator/>
      </w:r>
    </w:p>
  </w:footnote>
  <w:footnote w:type="continuationSeparator" w:id="0">
    <w:p w:rsidR="00B971B3" w:rsidRDefault="00B971B3" w:rsidP="00F35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1B3" w:rsidRDefault="00F64040">
    <w:pPr>
      <w:rPr>
        <w:sz w:val="2"/>
        <w:szCs w:val="2"/>
      </w:rPr>
    </w:pPr>
    <w:r>
      <w:pict>
        <v:shapetype id="_x0000_t202" coordsize="21600,21600" o:spt="202" path="m,l,21600r21600,l21600,xe">
          <v:stroke joinstyle="miter"/>
          <v:path gradientshapeok="t" o:connecttype="rect"/>
        </v:shapetype>
        <v:shape id="_x0000_s4097" type="#_x0000_t202" style="position:absolute;margin-left:295.4pt;margin-top:50.4pt;width:5.3pt;height:8.65pt;z-index:-251657216;mso-wrap-style:none;mso-wrap-distance-left:5pt;mso-wrap-distance-right:5pt;mso-position-horizontal-relative:page;mso-position-vertical-relative:page" wrapcoords="0 0" filled="f" stroked="f">
          <v:textbox style="mso-next-textbox:#_x0000_s4097;mso-fit-shape-to-text:t" inset="0,0,0,0">
            <w:txbxContent>
              <w:p w:rsidR="00B971B3" w:rsidRDefault="00B971B3">
                <w:r>
                  <w:fldChar w:fldCharType="begin"/>
                </w:r>
                <w:r>
                  <w:instrText xml:space="preserve"> PAGE \* MERGEFORMAT </w:instrText>
                </w:r>
                <w:r>
                  <w:fldChar w:fldCharType="separate"/>
                </w:r>
                <w:r w:rsidRPr="00885B2E">
                  <w:rPr>
                    <w:rStyle w:val="FontStyle12"/>
                    <w:b/>
                    <w:bCs/>
                    <w:noProof/>
                  </w:rPr>
                  <w:t>5</w:t>
                </w:r>
                <w:r>
                  <w:rPr>
                    <w:rStyle w:val="FontStyle12"/>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1B3" w:rsidRDefault="00F64040">
    <w:pPr>
      <w:rPr>
        <w:sz w:val="2"/>
        <w:szCs w:val="2"/>
      </w:rPr>
    </w:pPr>
    <w:r>
      <w:pict>
        <v:shapetype id="_x0000_t202" coordsize="21600,21600" o:spt="202" path="m,l,21600r21600,l21600,xe">
          <v:stroke joinstyle="miter"/>
          <v:path gradientshapeok="t" o:connecttype="rect"/>
        </v:shapetype>
        <v:shape id="_x0000_s4098" type="#_x0000_t202" style="position:absolute;margin-left:295.75pt;margin-top:50.65pt;width:4.55pt;height:8.65pt;z-index:-251656192;mso-wrap-style:none;mso-wrap-distance-left:5pt;mso-wrap-distance-right:5pt;mso-position-horizontal-relative:page;mso-position-vertical-relative:page" wrapcoords="0 0" filled="f" stroked="f">
          <v:textbox style="mso-next-textbox:#_x0000_s4098;mso-fit-shape-to-text:t" inset="0,0,0,0">
            <w:txbxContent>
              <w:p w:rsidR="00B971B3" w:rsidRDefault="00B971B3">
                <w:r>
                  <w:fldChar w:fldCharType="begin"/>
                </w:r>
                <w:r>
                  <w:instrText xml:space="preserve"> PAGE \* MERGEFORMAT </w:instrText>
                </w:r>
                <w:r>
                  <w:fldChar w:fldCharType="separate"/>
                </w:r>
                <w:r w:rsidR="00F64040" w:rsidRPr="00F64040">
                  <w:rPr>
                    <w:rStyle w:val="FontStyle12"/>
                    <w:b/>
                    <w:bCs/>
                    <w:noProof/>
                  </w:rPr>
                  <w:t>3</w:t>
                </w:r>
                <w:r>
                  <w:rPr>
                    <w:rStyle w:val="FontStyle12"/>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B6157"/>
    <w:multiLevelType w:val="hybridMultilevel"/>
    <w:tmpl w:val="4FACDDB4"/>
    <w:lvl w:ilvl="0" w:tplc="D4D8F7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A101D4"/>
    <w:multiLevelType w:val="multilevel"/>
    <w:tmpl w:val="AB60F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A164B7"/>
    <w:multiLevelType w:val="multilevel"/>
    <w:tmpl w:val="3BEE8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3D3A6E"/>
    <w:multiLevelType w:val="multilevel"/>
    <w:tmpl w:val="8D9E5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386F63"/>
    <w:multiLevelType w:val="multilevel"/>
    <w:tmpl w:val="F4BED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7513B1"/>
    <w:multiLevelType w:val="multilevel"/>
    <w:tmpl w:val="24484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mirrorMargins/>
  <w:proofState w:spelling="clean" w:grammar="clean"/>
  <w:documentProtection w:edit="readOnly" w:enforcement="1" w:cryptProviderType="rsaFull" w:cryptAlgorithmClass="hash" w:cryptAlgorithmType="typeAny" w:cryptAlgorithmSid="4" w:cryptSpinCount="100000" w:hash="9CRQr+NIu/B8KQAhJb2Oirm0JCA=" w:salt="v9jSZy8Xl7p+vaR8MoMUlA=="/>
  <w:defaultTabStop w:val="708"/>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B47"/>
    <w:rsid w:val="00075A75"/>
    <w:rsid w:val="00077338"/>
    <w:rsid w:val="000778D5"/>
    <w:rsid w:val="00081F7E"/>
    <w:rsid w:val="00081F8F"/>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C22"/>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2151"/>
    <w:rsid w:val="0023228A"/>
    <w:rsid w:val="00232BAA"/>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60EF"/>
    <w:rsid w:val="00256248"/>
    <w:rsid w:val="002577DF"/>
    <w:rsid w:val="0026042A"/>
    <w:rsid w:val="00260EC3"/>
    <w:rsid w:val="00261066"/>
    <w:rsid w:val="0026220E"/>
    <w:rsid w:val="00262E0D"/>
    <w:rsid w:val="00262FE3"/>
    <w:rsid w:val="0026338F"/>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5DA"/>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311"/>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3F2"/>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384"/>
    <w:rsid w:val="00427A63"/>
    <w:rsid w:val="004304B5"/>
    <w:rsid w:val="004316D4"/>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69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62C0"/>
    <w:rsid w:val="005C6452"/>
    <w:rsid w:val="005C78C3"/>
    <w:rsid w:val="005D1BE9"/>
    <w:rsid w:val="005D2247"/>
    <w:rsid w:val="005D251B"/>
    <w:rsid w:val="005D47BF"/>
    <w:rsid w:val="005D73F1"/>
    <w:rsid w:val="005D7AA8"/>
    <w:rsid w:val="005E0571"/>
    <w:rsid w:val="005E0CA4"/>
    <w:rsid w:val="005E132E"/>
    <w:rsid w:val="005E2ABA"/>
    <w:rsid w:val="005E2E37"/>
    <w:rsid w:val="005E34DC"/>
    <w:rsid w:val="005E3A42"/>
    <w:rsid w:val="005E3E69"/>
    <w:rsid w:val="005E4B8E"/>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5057"/>
    <w:rsid w:val="006153C3"/>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0951"/>
    <w:rsid w:val="00691C39"/>
    <w:rsid w:val="0069238F"/>
    <w:rsid w:val="00692414"/>
    <w:rsid w:val="00692788"/>
    <w:rsid w:val="00693609"/>
    <w:rsid w:val="00694473"/>
    <w:rsid w:val="0069499B"/>
    <w:rsid w:val="0069504B"/>
    <w:rsid w:val="0069520C"/>
    <w:rsid w:val="00695689"/>
    <w:rsid w:val="00695F23"/>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8C6"/>
    <w:rsid w:val="006F0CA9"/>
    <w:rsid w:val="006F1117"/>
    <w:rsid w:val="006F12B1"/>
    <w:rsid w:val="006F1727"/>
    <w:rsid w:val="006F1D22"/>
    <w:rsid w:val="006F200E"/>
    <w:rsid w:val="006F2382"/>
    <w:rsid w:val="006F250D"/>
    <w:rsid w:val="006F251A"/>
    <w:rsid w:val="006F28BD"/>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305"/>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2054"/>
    <w:rsid w:val="0075544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3118"/>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182"/>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6FC0"/>
    <w:rsid w:val="008772BD"/>
    <w:rsid w:val="00877674"/>
    <w:rsid w:val="00877ABB"/>
    <w:rsid w:val="00880183"/>
    <w:rsid w:val="008817BA"/>
    <w:rsid w:val="00882612"/>
    <w:rsid w:val="0088358C"/>
    <w:rsid w:val="0088363B"/>
    <w:rsid w:val="00883957"/>
    <w:rsid w:val="008844F1"/>
    <w:rsid w:val="008852E0"/>
    <w:rsid w:val="00885B2E"/>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5BDC"/>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4496"/>
    <w:rsid w:val="00A450C2"/>
    <w:rsid w:val="00A46178"/>
    <w:rsid w:val="00A476EE"/>
    <w:rsid w:val="00A51435"/>
    <w:rsid w:val="00A5301B"/>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1E6"/>
    <w:rsid w:val="00A96639"/>
    <w:rsid w:val="00A9678F"/>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5FF9"/>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971B3"/>
    <w:rsid w:val="00BA19AC"/>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C64"/>
    <w:rsid w:val="00C17099"/>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268"/>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400"/>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1084"/>
    <w:rsid w:val="00CA3475"/>
    <w:rsid w:val="00CA35C8"/>
    <w:rsid w:val="00CA4F0D"/>
    <w:rsid w:val="00CA5329"/>
    <w:rsid w:val="00CA5E5F"/>
    <w:rsid w:val="00CA606C"/>
    <w:rsid w:val="00CA61C7"/>
    <w:rsid w:val="00CA6530"/>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4F06"/>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A5A"/>
    <w:rsid w:val="00DA0E74"/>
    <w:rsid w:val="00DA13C5"/>
    <w:rsid w:val="00DA1C52"/>
    <w:rsid w:val="00DA3D35"/>
    <w:rsid w:val="00DA40B0"/>
    <w:rsid w:val="00DA58CC"/>
    <w:rsid w:val="00DA5D81"/>
    <w:rsid w:val="00DA5E9E"/>
    <w:rsid w:val="00DA5F2F"/>
    <w:rsid w:val="00DA62E3"/>
    <w:rsid w:val="00DA6515"/>
    <w:rsid w:val="00DA6E41"/>
    <w:rsid w:val="00DA70A7"/>
    <w:rsid w:val="00DA7A84"/>
    <w:rsid w:val="00DB077A"/>
    <w:rsid w:val="00DB0AE0"/>
    <w:rsid w:val="00DB1360"/>
    <w:rsid w:val="00DB161F"/>
    <w:rsid w:val="00DB18A7"/>
    <w:rsid w:val="00DB32BB"/>
    <w:rsid w:val="00DB3431"/>
    <w:rsid w:val="00DB34F5"/>
    <w:rsid w:val="00DB3AF0"/>
    <w:rsid w:val="00DB3D4A"/>
    <w:rsid w:val="00DB40E8"/>
    <w:rsid w:val="00DB456D"/>
    <w:rsid w:val="00DB489A"/>
    <w:rsid w:val="00DB6212"/>
    <w:rsid w:val="00DB6B3C"/>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2CB4"/>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0"/>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character" w:customStyle="1" w:styleId="ab">
    <w:name w:val="Основной текст_"/>
    <w:basedOn w:val="a0"/>
    <w:link w:val="1"/>
    <w:rsid w:val="00EB2CB4"/>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EB2CB4"/>
    <w:pPr>
      <w:widowControl w:val="0"/>
      <w:shd w:val="clear" w:color="auto" w:fill="FFFFFF"/>
      <w:spacing w:before="720" w:after="420" w:line="0" w:lineRule="atLeast"/>
      <w:ind w:hanging="680"/>
    </w:pPr>
    <w:rPr>
      <w:sz w:val="27"/>
      <w:szCs w:val="27"/>
      <w:lang w:eastAsia="en-US"/>
    </w:rPr>
  </w:style>
  <w:style w:type="character" w:customStyle="1" w:styleId="ac">
    <w:name w:val="Колонтитул_"/>
    <w:basedOn w:val="a0"/>
    <w:rsid w:val="00EB2CB4"/>
    <w:rPr>
      <w:rFonts w:ascii="Times New Roman" w:eastAsia="Times New Roman" w:hAnsi="Times New Roman" w:cs="Times New Roman"/>
      <w:b/>
      <w:bCs/>
      <w:i w:val="0"/>
      <w:iCs w:val="0"/>
      <w:smallCaps w:val="0"/>
      <w:strike w:val="0"/>
      <w:spacing w:val="40"/>
      <w:u w:val="none"/>
    </w:rPr>
  </w:style>
  <w:style w:type="character" w:customStyle="1" w:styleId="ad">
    <w:name w:val="Колонтитул"/>
    <w:basedOn w:val="ac"/>
    <w:rsid w:val="00EB2CB4"/>
    <w:rPr>
      <w:rFonts w:ascii="Times New Roman" w:eastAsia="Times New Roman" w:hAnsi="Times New Roman" w:cs="Times New Roman"/>
      <w:b/>
      <w:bCs/>
      <w:i w:val="0"/>
      <w:iCs w:val="0"/>
      <w:smallCaps w:val="0"/>
      <w:strike w:val="0"/>
      <w:color w:val="000000"/>
      <w:spacing w:val="40"/>
      <w:w w:val="100"/>
      <w:position w:val="0"/>
      <w:sz w:val="24"/>
      <w:szCs w:val="24"/>
      <w:u w:val="none"/>
      <w:lang w:val="ru-RU"/>
    </w:rPr>
  </w:style>
  <w:style w:type="paragraph" w:customStyle="1" w:styleId="ConsPlusNormal">
    <w:name w:val="ConsPlusNormal"/>
    <w:rsid w:val="00EB2CB4"/>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_"/>
    <w:basedOn w:val="a0"/>
    <w:link w:val="20"/>
    <w:rsid w:val="00EB2CB4"/>
    <w:rPr>
      <w:rFonts w:ascii="Times New Roman" w:eastAsia="Times New Roman" w:hAnsi="Times New Roman" w:cs="Times New Roman"/>
      <w:b/>
      <w:bCs/>
      <w:sz w:val="27"/>
      <w:szCs w:val="27"/>
      <w:shd w:val="clear" w:color="auto" w:fill="FFFFFF"/>
    </w:rPr>
  </w:style>
  <w:style w:type="paragraph" w:customStyle="1" w:styleId="20">
    <w:name w:val="Основной текст (2)"/>
    <w:basedOn w:val="a"/>
    <w:link w:val="2"/>
    <w:rsid w:val="00EB2CB4"/>
    <w:pPr>
      <w:widowControl w:val="0"/>
      <w:shd w:val="clear" w:color="auto" w:fill="FFFFFF"/>
      <w:spacing w:line="326" w:lineRule="exact"/>
      <w:ind w:hanging="680"/>
      <w:jc w:val="center"/>
    </w:pPr>
    <w:rPr>
      <w:b/>
      <w:bCs/>
      <w:sz w:val="27"/>
      <w:szCs w:val="27"/>
      <w:lang w:eastAsia="en-US"/>
    </w:rPr>
  </w:style>
  <w:style w:type="paragraph" w:styleId="ae">
    <w:name w:val="List Paragraph"/>
    <w:basedOn w:val="a"/>
    <w:uiPriority w:val="34"/>
    <w:qFormat/>
    <w:rsid w:val="00EB2C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character" w:customStyle="1" w:styleId="ab">
    <w:name w:val="Основной текст_"/>
    <w:basedOn w:val="a0"/>
    <w:link w:val="1"/>
    <w:rsid w:val="00EB2CB4"/>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EB2CB4"/>
    <w:pPr>
      <w:widowControl w:val="0"/>
      <w:shd w:val="clear" w:color="auto" w:fill="FFFFFF"/>
      <w:spacing w:before="720" w:after="420" w:line="0" w:lineRule="atLeast"/>
      <w:ind w:hanging="680"/>
    </w:pPr>
    <w:rPr>
      <w:sz w:val="27"/>
      <w:szCs w:val="27"/>
      <w:lang w:eastAsia="en-US"/>
    </w:rPr>
  </w:style>
  <w:style w:type="character" w:customStyle="1" w:styleId="ac">
    <w:name w:val="Колонтитул_"/>
    <w:basedOn w:val="a0"/>
    <w:rsid w:val="00EB2CB4"/>
    <w:rPr>
      <w:rFonts w:ascii="Times New Roman" w:eastAsia="Times New Roman" w:hAnsi="Times New Roman" w:cs="Times New Roman"/>
      <w:b/>
      <w:bCs/>
      <w:i w:val="0"/>
      <w:iCs w:val="0"/>
      <w:smallCaps w:val="0"/>
      <w:strike w:val="0"/>
      <w:spacing w:val="40"/>
      <w:u w:val="none"/>
    </w:rPr>
  </w:style>
  <w:style w:type="character" w:customStyle="1" w:styleId="ad">
    <w:name w:val="Колонтитул"/>
    <w:basedOn w:val="ac"/>
    <w:rsid w:val="00EB2CB4"/>
    <w:rPr>
      <w:rFonts w:ascii="Times New Roman" w:eastAsia="Times New Roman" w:hAnsi="Times New Roman" w:cs="Times New Roman"/>
      <w:b/>
      <w:bCs/>
      <w:i w:val="0"/>
      <w:iCs w:val="0"/>
      <w:smallCaps w:val="0"/>
      <w:strike w:val="0"/>
      <w:color w:val="000000"/>
      <w:spacing w:val="40"/>
      <w:w w:val="100"/>
      <w:position w:val="0"/>
      <w:sz w:val="24"/>
      <w:szCs w:val="24"/>
      <w:u w:val="none"/>
      <w:lang w:val="ru-RU"/>
    </w:rPr>
  </w:style>
  <w:style w:type="paragraph" w:customStyle="1" w:styleId="ConsPlusNormal">
    <w:name w:val="ConsPlusNormal"/>
    <w:rsid w:val="00EB2CB4"/>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_"/>
    <w:basedOn w:val="a0"/>
    <w:link w:val="20"/>
    <w:rsid w:val="00EB2CB4"/>
    <w:rPr>
      <w:rFonts w:ascii="Times New Roman" w:eastAsia="Times New Roman" w:hAnsi="Times New Roman" w:cs="Times New Roman"/>
      <w:b/>
      <w:bCs/>
      <w:sz w:val="27"/>
      <w:szCs w:val="27"/>
      <w:shd w:val="clear" w:color="auto" w:fill="FFFFFF"/>
    </w:rPr>
  </w:style>
  <w:style w:type="paragraph" w:customStyle="1" w:styleId="20">
    <w:name w:val="Основной текст (2)"/>
    <w:basedOn w:val="a"/>
    <w:link w:val="2"/>
    <w:rsid w:val="00EB2CB4"/>
    <w:pPr>
      <w:widowControl w:val="0"/>
      <w:shd w:val="clear" w:color="auto" w:fill="FFFFFF"/>
      <w:spacing w:line="326" w:lineRule="exact"/>
      <w:ind w:hanging="680"/>
      <w:jc w:val="center"/>
    </w:pPr>
    <w:rPr>
      <w:b/>
      <w:bCs/>
      <w:sz w:val="27"/>
      <w:szCs w:val="27"/>
      <w:lang w:eastAsia="en-US"/>
    </w:rPr>
  </w:style>
  <w:style w:type="paragraph" w:styleId="ae">
    <w:name w:val="List Paragraph"/>
    <w:basedOn w:val="a"/>
    <w:uiPriority w:val="34"/>
    <w:qFormat/>
    <w:rsid w:val="00EB2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2244</Words>
  <Characters>12794</Characters>
  <Application>Microsoft Office Word</Application>
  <DocSecurity>8</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 MO UVA</cp:lastModifiedBy>
  <cp:revision>18</cp:revision>
  <cp:lastPrinted>2022-03-18T05:07:00Z</cp:lastPrinted>
  <dcterms:created xsi:type="dcterms:W3CDTF">2022-03-14T10:36:00Z</dcterms:created>
  <dcterms:modified xsi:type="dcterms:W3CDTF">2022-04-08T09:21:00Z</dcterms:modified>
</cp:coreProperties>
</file>