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CB431" w14:textId="0BEF2CCC" w:rsidR="00CD3C2F" w:rsidRDefault="00CD3C2F" w:rsidP="00C063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C2F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 w:rsidR="006F540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CD3C2F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CD3C2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E513E">
        <w:rPr>
          <w:rFonts w:ascii="Times New Roman" w:hAnsi="Times New Roman" w:cs="Times New Roman"/>
          <w:b/>
          <w:bCs/>
          <w:sz w:val="24"/>
          <w:szCs w:val="24"/>
        </w:rPr>
        <w:t>Сведения о предмете</w:t>
      </w:r>
      <w:r w:rsidR="00C063C3" w:rsidRPr="00C063C3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</w:t>
      </w:r>
      <w:r w:rsidR="004476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76D6" w:rsidRPr="00C063C3">
        <w:rPr>
          <w:rFonts w:ascii="Times New Roman" w:hAnsi="Times New Roman" w:cs="Times New Roman"/>
          <w:b/>
          <w:bCs/>
          <w:sz w:val="24"/>
          <w:szCs w:val="24"/>
        </w:rPr>
        <w:t>(лоте)</w:t>
      </w:r>
    </w:p>
    <w:p w14:paraId="3D5C860D" w14:textId="274C44C3" w:rsidR="00C063C3" w:rsidRDefault="00AE513E" w:rsidP="00AF2903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</w:t>
      </w:r>
      <w:r w:rsidR="000D5DBE" w:rsidRPr="00C063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аукциона</w:t>
      </w:r>
      <w:r w:rsidR="000D5D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6E7E68" w:rsidRPr="006E7E68">
        <w:rPr>
          <w:rFonts w:ascii="Times New Roman" w:hAnsi="Times New Roman" w:cs="Times New Roman"/>
          <w:bCs/>
          <w:color w:val="000000"/>
          <w:sz w:val="24"/>
          <w:szCs w:val="24"/>
        </w:rPr>
        <w:t>право заключения договора аренды</w:t>
      </w:r>
      <w:r w:rsidR="00EC19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земельного участка </w:t>
      </w:r>
      <w:r w:rsidR="006E56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категории земель </w:t>
      </w:r>
      <w:r w:rsidR="000613BE">
        <w:rPr>
          <w:rFonts w:ascii="Times New Roman" w:hAnsi="Times New Roman" w:cs="Times New Roman"/>
          <w:bCs/>
          <w:color w:val="000000"/>
          <w:sz w:val="24"/>
          <w:szCs w:val="24"/>
        </w:rPr>
        <w:t>населенных пунктов</w:t>
      </w:r>
      <w:r w:rsidR="006E56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C19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кадастровым </w:t>
      </w:r>
      <w:r w:rsidR="0050208B">
        <w:rPr>
          <w:rFonts w:ascii="Times New Roman" w:hAnsi="Times New Roman" w:cs="Times New Roman"/>
          <w:bCs/>
          <w:color w:val="000000"/>
          <w:sz w:val="24"/>
          <w:szCs w:val="24"/>
        </w:rPr>
        <w:t>номером</w:t>
      </w:r>
      <w:r w:rsidR="00BE22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Start w:id="0" w:name="_Hlk199839359"/>
      <w:r w:rsidR="000613BE" w:rsidRPr="00322FD3">
        <w:rPr>
          <w:rFonts w:ascii="Times New Roman" w:hAnsi="Times New Roman" w:cs="Times New Roman"/>
          <w:sz w:val="24"/>
          <w:szCs w:val="24"/>
        </w:rPr>
        <w:t>18:21:0</w:t>
      </w:r>
      <w:r w:rsidR="000613BE">
        <w:rPr>
          <w:rFonts w:ascii="Times New Roman" w:hAnsi="Times New Roman" w:cs="Times New Roman"/>
          <w:sz w:val="24"/>
          <w:szCs w:val="24"/>
        </w:rPr>
        <w:t>95070</w:t>
      </w:r>
      <w:r w:rsidR="000613BE" w:rsidRPr="00322FD3">
        <w:rPr>
          <w:rFonts w:ascii="Times New Roman" w:hAnsi="Times New Roman" w:cs="Times New Roman"/>
          <w:sz w:val="24"/>
          <w:szCs w:val="24"/>
        </w:rPr>
        <w:t>:</w:t>
      </w:r>
      <w:r w:rsidR="000613BE">
        <w:rPr>
          <w:rFonts w:ascii="Times New Roman" w:hAnsi="Times New Roman" w:cs="Times New Roman"/>
          <w:sz w:val="24"/>
          <w:szCs w:val="24"/>
        </w:rPr>
        <w:t>469,</w:t>
      </w:r>
      <w:r w:rsidR="00BE22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C1911">
        <w:rPr>
          <w:rFonts w:ascii="Times New Roman" w:hAnsi="Times New Roman" w:cs="Times New Roman"/>
          <w:bCs/>
          <w:color w:val="000000"/>
          <w:sz w:val="24"/>
          <w:szCs w:val="24"/>
        </w:rPr>
        <w:t>площадью</w:t>
      </w:r>
      <w:r w:rsidR="000613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613BE">
        <w:rPr>
          <w:rFonts w:ascii="Times New Roman" w:hAnsi="Times New Roman" w:cs="Times New Roman"/>
          <w:bCs/>
          <w:sz w:val="24"/>
          <w:szCs w:val="24"/>
        </w:rPr>
        <w:t>2510</w:t>
      </w:r>
      <w:r w:rsidR="000613BE" w:rsidRPr="00322FD3">
        <w:rPr>
          <w:rFonts w:ascii="Times New Roman" w:hAnsi="Times New Roman" w:cs="Times New Roman"/>
          <w:bCs/>
          <w:sz w:val="24"/>
          <w:szCs w:val="24"/>
        </w:rPr>
        <w:t xml:space="preserve"> кв.м</w:t>
      </w:r>
      <w:r w:rsidR="000613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., </w:t>
      </w:r>
      <w:r w:rsidR="00EC19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расположенного </w:t>
      </w:r>
      <w:r w:rsidR="00C660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территориальной зоне </w:t>
      </w:r>
      <w:r w:rsidR="000613BE">
        <w:rPr>
          <w:rFonts w:ascii="Times New Roman" w:hAnsi="Times New Roman" w:cs="Times New Roman"/>
          <w:bCs/>
          <w:color w:val="000000"/>
          <w:sz w:val="24"/>
          <w:szCs w:val="24"/>
        </w:rPr>
        <w:t>Ж2</w:t>
      </w:r>
      <w:r w:rsidR="00C660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2220">
        <w:rPr>
          <w:rFonts w:ascii="Times New Roman" w:hAnsi="Times New Roman" w:cs="Times New Roman"/>
          <w:bCs/>
          <w:color w:val="000000"/>
          <w:sz w:val="24"/>
          <w:szCs w:val="24"/>
        </w:rPr>
        <w:t>по адресу:</w:t>
      </w:r>
      <w:r w:rsidR="00EC19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3CD5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Федерация, </w:t>
      </w:r>
      <w:r w:rsidR="00E63CD5" w:rsidRPr="00322FD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Удмуртская Республика, </w:t>
      </w:r>
      <w:r w:rsidR="00E63CD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муниципальный округ </w:t>
      </w:r>
      <w:r w:rsidR="00E63CD5" w:rsidRPr="00322FD3">
        <w:rPr>
          <w:rFonts w:ascii="Times New Roman" w:hAnsi="Times New Roman" w:cs="Times New Roman"/>
          <w:bCs/>
          <w:spacing w:val="-2"/>
          <w:sz w:val="24"/>
          <w:szCs w:val="24"/>
        </w:rPr>
        <w:t>Увинский</w:t>
      </w:r>
      <w:r w:rsidR="00E63CD5" w:rsidRPr="001E6FA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район, </w:t>
      </w:r>
      <w:r w:rsidR="00E63CD5">
        <w:rPr>
          <w:rFonts w:ascii="Times New Roman" w:hAnsi="Times New Roman" w:cs="Times New Roman"/>
          <w:bCs/>
          <w:spacing w:val="-2"/>
          <w:sz w:val="24"/>
          <w:szCs w:val="24"/>
        </w:rPr>
        <w:t>поселок</w:t>
      </w:r>
      <w:r w:rsidR="00E63CD5" w:rsidRPr="001E6FA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E63CD5">
        <w:rPr>
          <w:rFonts w:ascii="Times New Roman" w:hAnsi="Times New Roman" w:cs="Times New Roman"/>
          <w:bCs/>
          <w:spacing w:val="-2"/>
          <w:sz w:val="24"/>
          <w:szCs w:val="24"/>
        </w:rPr>
        <w:t>Ува</w:t>
      </w:r>
      <w:r w:rsidR="00E63CD5" w:rsidRPr="001E6FAC">
        <w:rPr>
          <w:rFonts w:ascii="Times New Roman" w:hAnsi="Times New Roman" w:cs="Times New Roman"/>
          <w:bCs/>
          <w:spacing w:val="-2"/>
          <w:sz w:val="24"/>
          <w:szCs w:val="24"/>
        </w:rPr>
        <w:t>, ул</w:t>
      </w:r>
      <w:r w:rsidR="00E63CD5">
        <w:rPr>
          <w:rFonts w:ascii="Times New Roman" w:hAnsi="Times New Roman" w:cs="Times New Roman"/>
          <w:bCs/>
          <w:spacing w:val="-2"/>
          <w:sz w:val="24"/>
          <w:szCs w:val="24"/>
        </w:rPr>
        <w:t>ица К. Маркса</w:t>
      </w:r>
      <w:bookmarkEnd w:id="0"/>
    </w:p>
    <w:p w14:paraId="515FC4B3" w14:textId="77777777" w:rsidR="007E4F99" w:rsidRPr="004E731C" w:rsidRDefault="007E4F99" w:rsidP="00CD3C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31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794"/>
        <w:gridCol w:w="34"/>
        <w:gridCol w:w="5777"/>
      </w:tblGrid>
      <w:tr w:rsidR="000D5DBE" w:rsidRPr="00C063C3" w14:paraId="1B6CB16B" w14:textId="77777777" w:rsidTr="003F253B">
        <w:tc>
          <w:tcPr>
            <w:tcW w:w="709" w:type="dxa"/>
          </w:tcPr>
          <w:p w14:paraId="6BBA7575" w14:textId="2F57BD3F" w:rsidR="000D5DBE" w:rsidRPr="00C063C3" w:rsidRDefault="000D5DBE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5" w:type="dxa"/>
            <w:gridSpan w:val="3"/>
          </w:tcPr>
          <w:p w14:paraId="7765E770" w14:textId="0462070B" w:rsidR="000D5DBE" w:rsidRPr="005F66B6" w:rsidRDefault="00E2100F" w:rsidP="00AE513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AE513E"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лощадь</w:t>
            </w:r>
            <w:r w:rsidR="00AE51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кадастровый номер, м</w:t>
            </w:r>
            <w:r w:rsidR="000D5DBE"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есто</w:t>
            </w:r>
            <w:r w:rsidR="005F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положение</w:t>
            </w:r>
            <w:r w:rsidR="00AE51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5F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разрешенное использование и принадлежность земельного участка к определенной категории земель, </w:t>
            </w:r>
            <w:r w:rsidR="00AA39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сведения о </w:t>
            </w:r>
            <w:r w:rsidR="00AA399E" w:rsidRPr="006C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правах на земельный участок</w:t>
            </w:r>
            <w:r w:rsidR="00AA39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AA399E" w:rsidRPr="006C31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 ограничениях этих прав</w:t>
            </w:r>
            <w:r w:rsidR="00AA39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5F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максимально и (или) минимально допустимые параметры разрешенного строительства объекта капитального строительства, </w:t>
            </w:r>
            <w:r w:rsidR="00AA39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сведения о </w:t>
            </w:r>
            <w:r w:rsidR="005F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возможност</w:t>
            </w:r>
            <w:r w:rsidR="00AA39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5F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подключения (технологического присоединения) объектов капитального строительства к сетям инженерно-технического обеспечения и другие характеристики земельного участка, </w:t>
            </w:r>
            <w:r w:rsidR="000D5DBE"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права на котор</w:t>
            </w:r>
            <w:r w:rsidR="005F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ый</w:t>
            </w:r>
            <w:r w:rsidR="000D5DBE"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передаются по договору аренды</w:t>
            </w:r>
          </w:p>
        </w:tc>
      </w:tr>
      <w:tr w:rsidR="00C66025" w:rsidRPr="00C063C3" w14:paraId="3049862D" w14:textId="77777777" w:rsidTr="003F253B">
        <w:tc>
          <w:tcPr>
            <w:tcW w:w="709" w:type="dxa"/>
          </w:tcPr>
          <w:p w14:paraId="429C7042" w14:textId="3B8BB512" w:rsidR="00C66025" w:rsidRDefault="00C66025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068B6CFF" w14:textId="2B9E1A00" w:rsidR="00C66025" w:rsidRPr="00E2100F" w:rsidRDefault="00C66025" w:rsidP="00AE513E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1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(ы)</w:t>
            </w:r>
            <w:r w:rsidRPr="00E21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разрешенного использования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земельного участка согласно Правил землепользования и застройки, действующих на территории муниципального образования:</w:t>
            </w:r>
          </w:p>
        </w:tc>
        <w:tc>
          <w:tcPr>
            <w:tcW w:w="5777" w:type="dxa"/>
          </w:tcPr>
          <w:p w14:paraId="132E4302" w14:textId="6B398649" w:rsidR="001561B0" w:rsidRPr="00E63CD5" w:rsidRDefault="00841E9A" w:rsidP="00C66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3CD5" w:rsidRPr="00841E9A">
              <w:rPr>
                <w:rFonts w:ascii="Times New Roman" w:hAnsi="Times New Roman" w:cs="Times New Roman"/>
                <w:sz w:val="24"/>
                <w:szCs w:val="24"/>
              </w:rPr>
              <w:t>алоэтажн</w:t>
            </w:r>
            <w:r w:rsidRPr="00841E9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E63CD5" w:rsidRPr="00841E9A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</w:t>
            </w:r>
            <w:r w:rsidRPr="00841E9A">
              <w:rPr>
                <w:rFonts w:ascii="Times New Roman" w:hAnsi="Times New Roman" w:cs="Times New Roman"/>
                <w:sz w:val="24"/>
                <w:szCs w:val="24"/>
              </w:rPr>
              <w:t>ая жилая застройка</w:t>
            </w:r>
            <w:r w:rsidR="00E63CD5" w:rsidRPr="00841E9A"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  <w:p w14:paraId="2DE11E06" w14:textId="77777777" w:rsidR="00C66025" w:rsidRPr="00E63CD5" w:rsidRDefault="00C66025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BE" w:rsidRPr="00C063C3" w14:paraId="3AB82E85" w14:textId="77777777" w:rsidTr="003F253B">
        <w:tc>
          <w:tcPr>
            <w:tcW w:w="709" w:type="dxa"/>
          </w:tcPr>
          <w:p w14:paraId="212BB45A" w14:textId="2BD056F6" w:rsidR="000D5DBE" w:rsidRDefault="000D5DBE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4D0D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24B29D04" w14:textId="30515C5F" w:rsidR="000D5DBE" w:rsidRPr="00E2100F" w:rsidRDefault="00E2100F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1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Категория земель:</w:t>
            </w:r>
          </w:p>
        </w:tc>
        <w:tc>
          <w:tcPr>
            <w:tcW w:w="5777" w:type="dxa"/>
          </w:tcPr>
          <w:p w14:paraId="733E5E65" w14:textId="58CE6980" w:rsidR="00A46B4F" w:rsidRPr="00E63CD5" w:rsidRDefault="00E63CD5" w:rsidP="00E63C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3CD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1A0D8B" w:rsidRPr="00C063C3" w14:paraId="2C35A19D" w14:textId="77777777" w:rsidTr="003F253B">
        <w:tc>
          <w:tcPr>
            <w:tcW w:w="709" w:type="dxa"/>
          </w:tcPr>
          <w:p w14:paraId="2B6346F2" w14:textId="38357F6B" w:rsidR="001A0D8B" w:rsidRDefault="00345BD8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1AA56A0A" w14:textId="0C2FDE21" w:rsidR="001A0D8B" w:rsidRPr="00C063C3" w:rsidRDefault="00345BD8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r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есто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положение</w:t>
            </w:r>
            <w:r w:rsidR="002F14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территориальная зона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14:paraId="126BD7B0" w14:textId="77777777" w:rsidR="00586CE9" w:rsidRPr="00E63CD5" w:rsidRDefault="00E63CD5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CD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Удмуртская Республика, муниципальный округ Увинский район, поселок Ува, ул. К. Маркса</w:t>
            </w:r>
          </w:p>
          <w:p w14:paraId="4547C17F" w14:textId="77777777" w:rsidR="00E63CD5" w:rsidRPr="00E63CD5" w:rsidRDefault="00E63CD5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1B6FB" w14:textId="2DCE1CA3" w:rsidR="00E63CD5" w:rsidRPr="00E63CD5" w:rsidRDefault="00E63CD5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CD5"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территориальной зоне Ж2</w:t>
            </w:r>
          </w:p>
        </w:tc>
      </w:tr>
      <w:tr w:rsidR="000D5DBE" w:rsidRPr="00C063C3" w14:paraId="2FA381E1" w14:textId="77777777" w:rsidTr="003F253B">
        <w:tc>
          <w:tcPr>
            <w:tcW w:w="709" w:type="dxa"/>
          </w:tcPr>
          <w:p w14:paraId="40E017EC" w14:textId="1C8C101B" w:rsidR="000D5DBE" w:rsidRPr="00F31425" w:rsidRDefault="000D5DBE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4D0D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70029245" w14:textId="0D3B4A43" w:rsidR="000D5DBE" w:rsidRPr="00F31425" w:rsidRDefault="00E2100F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0D5DBE"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14:paraId="2DB26398" w14:textId="341749F3" w:rsidR="000D5DBE" w:rsidRPr="0050208B" w:rsidRDefault="00E63CD5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08B">
              <w:rPr>
                <w:rFonts w:ascii="Times New Roman" w:hAnsi="Times New Roman" w:cs="Times New Roman"/>
                <w:sz w:val="24"/>
                <w:szCs w:val="24"/>
              </w:rPr>
              <w:t>2510 кв.м.</w:t>
            </w:r>
          </w:p>
        </w:tc>
      </w:tr>
      <w:tr w:rsidR="00D0403D" w:rsidRPr="00C063C3" w14:paraId="7EC1359D" w14:textId="77777777" w:rsidTr="003F253B">
        <w:tc>
          <w:tcPr>
            <w:tcW w:w="709" w:type="dxa"/>
          </w:tcPr>
          <w:p w14:paraId="122C2583" w14:textId="320A0A42" w:rsidR="00D0403D" w:rsidRPr="00F31425" w:rsidRDefault="00D0403D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42A7D221" w14:textId="3EE88C2E" w:rsidR="00D0403D" w:rsidRPr="00F31425" w:rsidRDefault="00E2100F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D0403D"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адастровый номер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14:paraId="3B351707" w14:textId="64DD34A0" w:rsidR="00D0403D" w:rsidRPr="00F31425" w:rsidRDefault="00E63CD5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FD3">
              <w:rPr>
                <w:rFonts w:ascii="Times New Roman" w:hAnsi="Times New Roman" w:cs="Times New Roman"/>
                <w:sz w:val="24"/>
                <w:szCs w:val="24"/>
              </w:rPr>
              <w:t>18:21:0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95070</w:t>
            </w:r>
            <w:r w:rsidRPr="00322F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</w:tr>
      <w:tr w:rsidR="009502E9" w:rsidRPr="00C063C3" w14:paraId="28591CD4" w14:textId="77777777" w:rsidTr="00434B39">
        <w:trPr>
          <w:trHeight w:val="503"/>
        </w:trPr>
        <w:tc>
          <w:tcPr>
            <w:tcW w:w="709" w:type="dxa"/>
          </w:tcPr>
          <w:p w14:paraId="7AC0D9B5" w14:textId="77DE1357" w:rsidR="009502E9" w:rsidRPr="00F31425" w:rsidRDefault="009502E9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345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536CDBB4" w14:textId="7A568D49" w:rsidR="009502E9" w:rsidRPr="00F31425" w:rsidRDefault="00345BD8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 собственности</w:t>
            </w:r>
            <w:r w:rsidR="00E210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14:paraId="12357869" w14:textId="4742B7C7" w:rsidR="00733FF4" w:rsidRPr="006266BB" w:rsidRDefault="0034567B" w:rsidP="00E63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6BB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="00E840F9" w:rsidRPr="006266BB">
              <w:rPr>
                <w:rFonts w:ascii="Times New Roman" w:hAnsi="Times New Roman" w:cs="Times New Roman"/>
                <w:sz w:val="24"/>
                <w:szCs w:val="24"/>
              </w:rPr>
              <w:t xml:space="preserve"> (неразграниченная)</w:t>
            </w:r>
            <w:r w:rsidR="006266BB" w:rsidRPr="006266B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</w:p>
        </w:tc>
      </w:tr>
      <w:tr w:rsidR="00345BD8" w:rsidRPr="00C063C3" w14:paraId="45FB08A0" w14:textId="77777777" w:rsidTr="00FD47B6">
        <w:trPr>
          <w:trHeight w:val="516"/>
        </w:trPr>
        <w:tc>
          <w:tcPr>
            <w:tcW w:w="709" w:type="dxa"/>
          </w:tcPr>
          <w:p w14:paraId="512343DB" w14:textId="1040FC9A" w:rsidR="00345BD8" w:rsidRPr="00F83C94" w:rsidRDefault="00345BD8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50EEF908" w14:textId="65771BC9" w:rsidR="00345BD8" w:rsidRPr="00F83C94" w:rsidRDefault="00345BD8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Права на земельный участок</w:t>
            </w:r>
            <w:r w:rsidR="00E2100F"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14:paraId="7AD484E4" w14:textId="6825D9A0" w:rsidR="00345BD8" w:rsidRPr="00462C12" w:rsidRDefault="006266BB" w:rsidP="00D0403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D3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недвижимости об объекте недвижимости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6D31E2">
              <w:rPr>
                <w:rFonts w:ascii="Times New Roman" w:eastAsia="Times New Roman" w:hAnsi="Times New Roman" w:cs="Times New Roman"/>
                <w:sz w:val="24"/>
                <w:szCs w:val="24"/>
              </w:rPr>
              <w:t>29.04.2025</w:t>
            </w:r>
            <w:r w:rsidRPr="006D31E2">
              <w:rPr>
                <w:rFonts w:ascii="Times New Roman" w:hAnsi="Times New Roman" w:cs="Times New Roman"/>
                <w:sz w:val="24"/>
                <w:szCs w:val="24"/>
              </w:rPr>
              <w:t>г. № КУВИ-001/2025-98144084</w:t>
            </w:r>
          </w:p>
        </w:tc>
      </w:tr>
      <w:tr w:rsidR="00345BD8" w:rsidRPr="00C063C3" w14:paraId="7C959FBC" w14:textId="77777777" w:rsidTr="00C70FB5">
        <w:trPr>
          <w:trHeight w:val="416"/>
        </w:trPr>
        <w:tc>
          <w:tcPr>
            <w:tcW w:w="709" w:type="dxa"/>
          </w:tcPr>
          <w:p w14:paraId="1CF2D543" w14:textId="0B0821C2" w:rsidR="00345BD8" w:rsidRDefault="00345BD8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1400824A" w14:textId="77777777" w:rsidR="00216E13" w:rsidRDefault="00345BD8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Ограничения</w:t>
            </w:r>
            <w:r w:rsidR="008B28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(обременения)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прав на земельный участок</w:t>
            </w:r>
          </w:p>
          <w:p w14:paraId="0B65DAB4" w14:textId="77777777" w:rsidR="00216E13" w:rsidRDefault="00216E13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AEC2317" w14:textId="0F1AAFA3" w:rsidR="00434B39" w:rsidRPr="00216E13" w:rsidRDefault="00434B39" w:rsidP="00CD3C2F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777" w:type="dxa"/>
          </w:tcPr>
          <w:p w14:paraId="69B11894" w14:textId="77777777" w:rsidR="00C06423" w:rsidRDefault="00C06423" w:rsidP="00C06423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42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земельного участка площадью 4 кв.м. расположен в охранной зоне газораспределительной сети с кадастровым номером 18:21:000000:3072.</w:t>
            </w:r>
          </w:p>
          <w:p w14:paraId="3E291FBC" w14:textId="77777777" w:rsidR="00C06423" w:rsidRDefault="00C06423" w:rsidP="00C06423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Срок действия не 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EFB431" w14:textId="77777777" w:rsidR="00F32C95" w:rsidRDefault="00C06423" w:rsidP="00C06423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зоны: охранная зона трубопроводов (газопроводов, нефтепроводов и нефтепродуктов, аммиакопроводов); </w:t>
            </w:r>
          </w:p>
          <w:p w14:paraId="3C454F50" w14:textId="67BB183E" w:rsidR="00C06423" w:rsidRDefault="00F32C95" w:rsidP="00C06423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06423">
              <w:rPr>
                <w:rFonts w:ascii="Times New Roman" w:hAnsi="Times New Roman" w:cs="Times New Roman"/>
                <w:sz w:val="24"/>
                <w:szCs w:val="24"/>
              </w:rPr>
              <w:t xml:space="preserve">еестровый номер границы: 18:21-6.545. </w:t>
            </w:r>
          </w:p>
          <w:p w14:paraId="1C5E462C" w14:textId="5328FBC9" w:rsidR="00C06423" w:rsidRDefault="00C06423" w:rsidP="00C06423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Основание: постановление Правительства Российской Федерации от 20.11.2000 № 878 «Об утверждении Правил охраны газораспределительных сетей»; приказ Министерства имущественных отношений Удмуртской Республики от 24.05 2024 № 350-ог «</w:t>
            </w:r>
            <w:r w:rsidR="004D1A3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границ охранной зоны газораспределительной сети и наложении ограничений (обременений) на входящие в нее земельные участки, расположенные на территории муниципального образования «Муниципальный </w:t>
            </w:r>
            <w:r w:rsidR="004D1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 Увинский район Удмуртской Республики».</w:t>
            </w:r>
          </w:p>
          <w:p w14:paraId="02576160" w14:textId="0BF8ADA6" w:rsidR="00FE71C5" w:rsidRPr="002D06F4" w:rsidRDefault="004D1A33" w:rsidP="00FE71C5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041F42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 w:rsidR="00FE71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1C5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041F42">
              <w:rPr>
                <w:rFonts w:ascii="Times New Roman" w:hAnsi="Times New Roman" w:cs="Times New Roman"/>
                <w:sz w:val="24"/>
                <w:szCs w:val="24"/>
              </w:rPr>
              <w:t xml:space="preserve">Правил охраны газораспределительных сетей, утвержденных </w:t>
            </w:r>
            <w:r w:rsidR="00FE71C5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20.11.2000 № 878</w:t>
            </w:r>
            <w:bookmarkStart w:id="1" w:name="p0"/>
            <w:bookmarkEnd w:id="1"/>
            <w:r w:rsidR="00FE71C5">
              <w:rPr>
                <w:rFonts w:ascii="Times New Roman" w:hAnsi="Times New Roman" w:cs="Times New Roman"/>
                <w:sz w:val="24"/>
                <w:szCs w:val="24"/>
              </w:rPr>
              <w:t xml:space="preserve">, (далее – Правила) </w:t>
            </w:r>
            <w:r w:rsid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</w:t>
            </w:r>
            <w:hyperlink r:id="rId8" w:history="1">
              <w:r w:rsidR="00FE71C5"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2</w:t>
              </w:r>
            </w:hyperlink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названных Правил:</w:t>
            </w:r>
            <w:r w:rsidR="00FE7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 активных веществ;</w:t>
            </w:r>
            <w:r w:rsid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 рыть погреба, копать и обрабатывать почву сельскохозяйственными и мелиоративными орудиями и механизмами на глубину более 0,3 метра; 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 газораспределительным сетям. </w:t>
            </w:r>
            <w:bookmarkStart w:id="2" w:name="p12"/>
            <w:bookmarkEnd w:id="2"/>
          </w:p>
          <w:p w14:paraId="3EBAC022" w14:textId="78F3D4F0" w:rsidR="00FE71C5" w:rsidRPr="002D06F4" w:rsidRDefault="002D06F4" w:rsidP="00FE71C5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Пунто</w:t>
            </w:r>
            <w:r w:rsidR="00EF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D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Правил предусмотрено, что л</w:t>
            </w:r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есохозяйственные, сельскохозяйственные и другие работы, не подпадающие под ограничения, указанные </w:t>
            </w:r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hyperlink w:anchor="p0" w:history="1">
              <w:r w:rsidR="00FE71C5"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14</w:t>
              </w:r>
            </w:hyperlink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 </w:t>
            </w:r>
          </w:p>
          <w:p w14:paraId="3133FA8B" w14:textId="01F134AE" w:rsidR="00597CE0" w:rsidRP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пункту 16 Правил х</w:t>
            </w:r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озяйственная деятельность в охранных зонах газораспределительных сетей, не предусмотренная </w:t>
            </w:r>
            <w:hyperlink w:anchor="p0" w:history="1">
              <w:r w:rsidR="00FE71C5"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пунктами 14</w:t>
              </w:r>
            </w:hyperlink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w:anchor="p12" w:history="1">
              <w:r w:rsidR="00FE71C5"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</w:t>
              </w:r>
            </w:hyperlink>
            <w:r w:rsidR="00FE71C5"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 </w:t>
            </w:r>
          </w:p>
          <w:p w14:paraId="4BC2E18D" w14:textId="71BC14CF" w:rsidR="002D06F4" w:rsidRPr="002D06F4" w:rsidRDefault="002D06F4" w:rsidP="002D06F4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2) часть земельного участка площадью 154 кв.м.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охранной зоне существующей газораспределительной сети с кадастровым номером 18:21:000000:3197</w:t>
            </w:r>
          </w:p>
          <w:p w14:paraId="0E53C660" w14:textId="17C81C20" w:rsid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Срок действия не 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EE16C9" w14:textId="25DF0D45" w:rsid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зоны: охранная зона трубопроводов (газопроводов, нефтепроводов и нефтепродуктов, аммиакопроводов); реестровый номер границы: 18:21-6.569. </w:t>
            </w:r>
          </w:p>
          <w:p w14:paraId="4EECE28D" w14:textId="207085C2" w:rsid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Основание: постановление Правительства Российской Федерации от 20.11.2000 № 878 «Об утверждении Правил охраны газораспределительных сетей»; приказ Министерства имущественных отношений Удмуртской Республики от 03.03 2025 № 018-ог «Об утверждении границ охранной зоны газораспределительной сети и наложении ограничений (обременений) на входящие в нее земельные участки, расположенные на территории муниципального образования «Муниципальный округ Увинский район Удмуртской Республики».</w:t>
            </w:r>
          </w:p>
          <w:p w14:paraId="70BC2AA3" w14:textId="77777777" w:rsidR="002D06F4" w:rsidRP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пункту 14 Правил охраны газораспределительных сетей, утвержденных постановлением Правительства Российской Федерации от 20.11.2000 № 878, (далее – Правила)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</w:t>
            </w:r>
            <w:hyperlink r:id="rId9" w:history="1">
              <w:r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2</w:t>
              </w:r>
            </w:hyperlink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названных Правил: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строить объекты жилищно-гражданского и производственного назначения; б) сносить и 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 активных веществ;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 рыть погреба, копать и обрабатывать почву сельскохозяйственными и мелиоративными орудиями и механизмами на глубину более 0,3 метра; 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 газораспределительным сетям. </w:t>
            </w:r>
          </w:p>
          <w:p w14:paraId="7DBCB33C" w14:textId="77777777" w:rsidR="002D06F4" w:rsidRP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Пунтов 15 Правил предусмотрено, что л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есохозяйственные, сельскохозяйственные и другие работы, не подпадающие под ограничения, указанные в </w:t>
            </w:r>
            <w:hyperlink w:anchor="p0" w:history="1">
              <w:r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14</w:t>
              </w:r>
            </w:hyperlink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 </w:t>
            </w:r>
          </w:p>
          <w:p w14:paraId="02E93D3F" w14:textId="72EBB763" w:rsidR="002D06F4" w:rsidRPr="002D06F4" w:rsidRDefault="002D06F4" w:rsidP="002D06F4">
            <w:pPr>
              <w:spacing w:line="259" w:lineRule="auto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пункту 16 Правил х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озяйственная деятельность в охранных зонах газораспределительных сетей, не предусмотренная </w:t>
            </w:r>
            <w:hyperlink w:anchor="p0" w:history="1">
              <w:r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пунктами 14</w:t>
              </w:r>
            </w:hyperlink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w:anchor="p12" w:history="1">
              <w:r w:rsidRPr="00FE71C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</w:t>
              </w:r>
            </w:hyperlink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Правил, при которой производится </w:t>
            </w:r>
            <w:r w:rsidRPr="00FE7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 </w:t>
            </w:r>
          </w:p>
          <w:p w14:paraId="425420DC" w14:textId="77777777" w:rsidR="00F32C95" w:rsidRDefault="002D06F4" w:rsidP="00597CE0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3</w:t>
            </w:r>
            <w:r w:rsidR="00597CE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весь з</w:t>
            </w:r>
            <w:r w:rsidR="00597CE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емельный участок расположен 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зоне умеренного подтопления территорий, прилегающих к зонам затопления территорий</w:t>
            </w:r>
            <w:r w:rsidR="00F32C95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, прилегающих к р. Ува в п. Ува Увинского муниципального района Удмуртской Республики</w:t>
            </w:r>
            <w:r w:rsidR="00597CE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. </w:t>
            </w:r>
          </w:p>
          <w:p w14:paraId="587C2C42" w14:textId="5F0E1EB6" w:rsidR="00F32C95" w:rsidRDefault="00F32C95" w:rsidP="00597CE0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Тип зоны: Иная зона с особыми условиями использования территории.</w:t>
            </w:r>
          </w:p>
          <w:p w14:paraId="21A27288" w14:textId="307D7848" w:rsidR="00597CE0" w:rsidRDefault="00597CE0" w:rsidP="00597CE0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Срок действия не установлен.</w:t>
            </w:r>
          </w:p>
          <w:p w14:paraId="7241954E" w14:textId="780B0054" w:rsidR="00F32C95" w:rsidRDefault="00F32C95" w:rsidP="00F32C95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Реестровый номер границы: 18:21-6.3</w:t>
            </w:r>
            <w:r w:rsidR="00151A6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36</w:t>
            </w:r>
          </w:p>
          <w:p w14:paraId="3DD68C42" w14:textId="712D4F21" w:rsidR="00F32C95" w:rsidRDefault="00597CE0" w:rsidP="00F32C95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Основание: Водный кодекс Российской Федерации; </w:t>
            </w:r>
            <w:r w:rsidR="00F32C95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приказ Камского бассейнового водного управления Федерального агентства водных ресурсов от 16.03.2021 № 53 «Об установлении зон затопления, подтопления на территориях, прилегающих к р. Ува Увинского муниципального района Удмуртской Республики»</w:t>
            </w:r>
          </w:p>
          <w:p w14:paraId="71B2CA41" w14:textId="7C071D84" w:rsidR="00400E24" w:rsidRDefault="00F32C95" w:rsidP="00151A61">
            <w:pPr>
              <w:ind w:right="-1" w:firstLine="460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Согласно </w:t>
            </w:r>
            <w:r w:rsidR="00151A6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="00151A6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статьи 67.1</w:t>
            </w:r>
            <w:r w:rsidR="00597CE0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Водного кодекса Российской Федерации </w:t>
            </w:r>
          </w:p>
          <w:p w14:paraId="3CAC4CC8" w14:textId="77777777" w:rsidR="00151A61" w:rsidRDefault="00151A61" w:rsidP="00151A61">
            <w:pPr>
              <w:pStyle w:val="ab"/>
              <w:spacing w:before="0" w:beforeAutospacing="0" w:after="0" w:afterAutospacing="0" w:line="288" w:lineRule="atLeast"/>
              <w:ind w:firstLine="539"/>
              <w:jc w:val="both"/>
            </w:pPr>
            <w:r>
              <w:t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      </w:r>
          </w:p>
          <w:p w14:paraId="390A6D13" w14:textId="77777777" w:rsidR="00151A61" w:rsidRDefault="00151A61" w:rsidP="00151A61">
            <w:pPr>
              <w:pStyle w:val="ab"/>
              <w:spacing w:before="0" w:beforeAutospacing="0" w:after="0" w:afterAutospacing="0" w:line="288" w:lineRule="atLeast"/>
              <w:ind w:firstLine="539"/>
              <w:jc w:val="both"/>
            </w:pPr>
            <w:r>
              <w:t xml:space="preserve">2) использование сточных вод в целях повышения почвенного плодородия; </w:t>
            </w:r>
          </w:p>
          <w:p w14:paraId="60073244" w14:textId="77777777" w:rsidR="00151A61" w:rsidRDefault="00151A61" w:rsidP="00151A61">
            <w:pPr>
              <w:pStyle w:val="ab"/>
              <w:spacing w:before="0" w:beforeAutospacing="0" w:after="0" w:afterAutospacing="0" w:line="288" w:lineRule="atLeast"/>
              <w:ind w:firstLine="539"/>
              <w:jc w:val="both"/>
            </w:pPr>
            <w:r>
              <w:t xml:space="preserve">3) размещение кладбищ, объектов уничтожения биологических отходов,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 </w:t>
            </w:r>
          </w:p>
          <w:p w14:paraId="0F2035AB" w14:textId="77777777" w:rsidR="00151A61" w:rsidRDefault="00151A61" w:rsidP="00151A61">
            <w:pPr>
              <w:pStyle w:val="ab"/>
              <w:spacing w:before="0" w:beforeAutospacing="0" w:after="0" w:afterAutospacing="0" w:line="288" w:lineRule="atLeast"/>
              <w:ind w:firstLine="539"/>
              <w:jc w:val="both"/>
            </w:pPr>
            <w:r>
              <w:t xml:space="preserve">4) осуществление авиационных мер по борьбе с вредными организмами. </w:t>
            </w:r>
          </w:p>
          <w:p w14:paraId="24D8196F" w14:textId="68DFEEC0" w:rsidR="00151A61" w:rsidRDefault="00151A61" w:rsidP="00151A61">
            <w:pPr>
              <w:pStyle w:val="ab"/>
              <w:spacing w:before="0" w:beforeAutospacing="0" w:after="0" w:afterAutospacing="0" w:line="288" w:lineRule="atLeast"/>
              <w:ind w:firstLine="539"/>
              <w:jc w:val="both"/>
            </w:pPr>
            <w:r>
              <w:t>Перечень средств инженерной защиты от затопления и подтопления указаны в СП 104.13330.2016. Свод правил. Инженерная защиты территории от затопления и подтопления.</w:t>
            </w:r>
          </w:p>
          <w:p w14:paraId="400AE23A" w14:textId="68F971A5" w:rsidR="002470AB" w:rsidRPr="00151A61" w:rsidRDefault="002470AB" w:rsidP="002470AB">
            <w:pPr>
              <w:ind w:right="-1"/>
              <w:jc w:val="both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</w:p>
        </w:tc>
      </w:tr>
      <w:tr w:rsidR="000D5DBE" w:rsidRPr="00C063C3" w14:paraId="40F3391D" w14:textId="77777777" w:rsidTr="00801492">
        <w:trPr>
          <w:trHeight w:val="7645"/>
        </w:trPr>
        <w:tc>
          <w:tcPr>
            <w:tcW w:w="709" w:type="dxa"/>
          </w:tcPr>
          <w:p w14:paraId="23CFA268" w14:textId="1ECB6076" w:rsidR="000D5DBE" w:rsidRPr="00F31425" w:rsidRDefault="000D5DBE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14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345B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668C88EC" w14:textId="18006FC4" w:rsidR="000D5DBE" w:rsidRDefault="00345BD8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(минимально)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допустимые параметры разрешенного строительства объекта капитального строительства</w:t>
            </w:r>
          </w:p>
          <w:p w14:paraId="5DD10D7E" w14:textId="77777777" w:rsidR="005B5693" w:rsidRDefault="005B5693" w:rsidP="005B5693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14:paraId="6F963995" w14:textId="6623B04A" w:rsidR="005B5693" w:rsidRPr="00844928" w:rsidRDefault="005B5693" w:rsidP="00844928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777" w:type="dxa"/>
          </w:tcPr>
          <w:p w14:paraId="43FF4EE8" w14:textId="63F89AC7" w:rsidR="000D5DBE" w:rsidRDefault="006266BB" w:rsidP="000C5622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Ж2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установлены Правилами землепользования и застройки муниципального образования «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Увинское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утвержденны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распоряжением Правительства Удмуртской Республики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151A61"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1762-р</w:t>
            </w:r>
            <w:r w:rsidRPr="0025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изменений)</w:t>
            </w:r>
            <w:r w:rsidR="00254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5480C" w:rsidRPr="005933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Для строительства многоквартирного жилого дома</w:t>
            </w:r>
            <w:r w:rsidR="00254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установлены следующие параметры:</w:t>
            </w:r>
          </w:p>
          <w:p w14:paraId="406F7CAC" w14:textId="2E677AAC" w:rsidR="00EF24BA" w:rsidRDefault="0025480C" w:rsidP="0025480C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участка: 2500,0 кв.м.;</w:t>
            </w:r>
          </w:p>
          <w:p w14:paraId="16651731" w14:textId="52D9E356" w:rsidR="0025480C" w:rsidRDefault="0025480C" w:rsidP="0025480C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участка: 5000,0 кв.м.</w:t>
            </w:r>
          </w:p>
          <w:p w14:paraId="1D92C576" w14:textId="77777777" w:rsidR="00151A61" w:rsidRDefault="0025480C" w:rsidP="0025480C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земельного участка по уличному фронту: 30,0 м;</w:t>
            </w:r>
          </w:p>
          <w:p w14:paraId="7FED7A40" w14:textId="7ED379C5" w:rsidR="00CB16EF" w:rsidRDefault="0025480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отступ от границ земельных участков в целях определения мест допустимого </w:t>
            </w:r>
            <w:r w:rsidR="00593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 зданий, строений, сооружений:</w:t>
            </w:r>
          </w:p>
          <w:p w14:paraId="41C2CB75" w14:textId="1CCE1E07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жилого дома – 3м.,</w:t>
            </w:r>
          </w:p>
          <w:p w14:paraId="1483387A" w14:textId="24D5A782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вспомогательных построек, при этом скат крыши должен быть ориентирован на свой участок – 3м.;</w:t>
            </w:r>
          </w:p>
          <w:p w14:paraId="41CB06EA" w14:textId="08BAB775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инженерно-технических объектов – 1,0м.,</w:t>
            </w:r>
          </w:p>
          <w:p w14:paraId="140ADDEF" w14:textId="337A7F98" w:rsidR="00CB16EF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иных объектов – 3,0 м.,</w:t>
            </w:r>
          </w:p>
          <w:p w14:paraId="5DC8BA42" w14:textId="0B4C5352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Минимальное расстояние от красных линий магистральных улиц, проездов до зданий, строений, сооружений: 5,0 м.</w:t>
            </w:r>
          </w:p>
          <w:p w14:paraId="441C86B6" w14:textId="5C02BD9B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– 3;</w:t>
            </w:r>
          </w:p>
          <w:p w14:paraId="1AA117C9" w14:textId="09AE979F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 – 12,0 м;</w:t>
            </w:r>
          </w:p>
          <w:p w14:paraId="08D52988" w14:textId="76FD8380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 </w:t>
            </w:r>
            <w:r w:rsidR="00936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процентов;</w:t>
            </w:r>
          </w:p>
          <w:p w14:paraId="046D05AD" w14:textId="2720ED6F" w:rsidR="0059335C" w:rsidRDefault="0059335C" w:rsidP="00CB16EF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процент озеленения земельного участка – 20 процентов;</w:t>
            </w:r>
          </w:p>
          <w:p w14:paraId="712C061B" w14:textId="25361F32" w:rsidR="00CB16EF" w:rsidRPr="00801492" w:rsidRDefault="0059335C" w:rsidP="00801492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высота ограждений (могут выполняться как в «прозрачном» исполнении, так и «глухом»)</w:t>
            </w:r>
            <w:r w:rsidR="00E3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45BD8" w:rsidRPr="00C063C3" w14:paraId="499D0732" w14:textId="77777777" w:rsidTr="003F253B">
        <w:tc>
          <w:tcPr>
            <w:tcW w:w="709" w:type="dxa"/>
          </w:tcPr>
          <w:p w14:paraId="112292DA" w14:textId="6F7F6AA0" w:rsidR="00345BD8" w:rsidRPr="00F83C94" w:rsidRDefault="00345BD8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="00E2100F"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536CBC76" w14:textId="77777777" w:rsidR="00345BD8" w:rsidRDefault="00345BD8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  <w:r w:rsidR="00E2100F"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(за исключением сетей электроснабжения)</w:t>
            </w:r>
          </w:p>
          <w:p w14:paraId="76686944" w14:textId="0D86EBCA" w:rsidR="005B5693" w:rsidRPr="00F83C94" w:rsidRDefault="005B5693" w:rsidP="002C52A7">
            <w:pPr>
              <w:spacing w:line="288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77" w:type="dxa"/>
          </w:tcPr>
          <w:p w14:paraId="1B45D295" w14:textId="77777777" w:rsidR="002C52A7" w:rsidRDefault="002C52A7" w:rsidP="002C52A7">
            <w:pPr>
              <w:pStyle w:val="a9"/>
              <w:ind w:left="34" w:firstLine="42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3" w:name="_Hlk136598954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1) </w:t>
            </w:r>
            <w:r w:rsidR="0011383C" w:rsidRPr="001138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имеется техническая возможность подключения объекта к сетям водоснабжения;</w:t>
            </w:r>
          </w:p>
          <w:p w14:paraId="6C07123A" w14:textId="77777777" w:rsidR="002C52A7" w:rsidRDefault="002C52A7" w:rsidP="002C52A7">
            <w:pPr>
              <w:pStyle w:val="a9"/>
              <w:ind w:left="34" w:firstLine="42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2) </w:t>
            </w:r>
            <w:r w:rsidR="0011383C" w:rsidRPr="002C5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имеется техническая возможность подключения объекта к сетям газоснабжения;</w:t>
            </w:r>
            <w:bookmarkEnd w:id="3"/>
          </w:p>
          <w:p w14:paraId="608157C4" w14:textId="515C96D1" w:rsidR="0011383C" w:rsidRPr="002C52A7" w:rsidRDefault="002C52A7" w:rsidP="002C52A7">
            <w:pPr>
              <w:pStyle w:val="a9"/>
              <w:ind w:left="34" w:firstLine="42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3) </w:t>
            </w:r>
            <w:r w:rsidR="0011383C" w:rsidRPr="002C52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имеется техническая возможность подключения к сетям электроснабжения (технологическое присоединение будет осуществлено на основании заявки арендатора земельного участка, с обязательствами сетевой организации по реконструкции электрических сетей);</w:t>
            </w:r>
          </w:p>
          <w:p w14:paraId="1E9B5F20" w14:textId="6ECD5184" w:rsidR="00120C76" w:rsidRPr="007A50CF" w:rsidRDefault="0011383C" w:rsidP="002C52A7">
            <w:pPr>
              <w:ind w:firstLine="421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38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4) имеется возможность подключения к сетям связи. Получение технических условий на подключение земельного участка к сетям электросвязи возможно только в рамках процедуры технологического присоединения, </w:t>
            </w:r>
            <w:r w:rsidRPr="001138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регламентированной п</w:t>
            </w:r>
            <w:r w:rsidRPr="0011383C">
              <w:rPr>
                <w:rFonts w:ascii="Times New Roman" w:eastAsia="Times New Roman" w:hAnsi="Times New Roman" w:cs="Times New Roman"/>
                <w:iCs/>
                <w:color w:val="22272F"/>
                <w:kern w:val="36"/>
                <w:sz w:val="24"/>
                <w:szCs w:val="24"/>
                <w:lang w:eastAsia="ru-RU"/>
              </w:rPr>
              <w:t>остановлением Правительства Р</w:t>
            </w:r>
            <w:r w:rsidR="002C52A7">
              <w:rPr>
                <w:rFonts w:ascii="Times New Roman" w:eastAsia="Times New Roman" w:hAnsi="Times New Roman" w:cs="Times New Roman"/>
                <w:iCs/>
                <w:color w:val="22272F"/>
                <w:kern w:val="36"/>
                <w:sz w:val="24"/>
                <w:szCs w:val="24"/>
                <w:lang w:eastAsia="ru-RU"/>
              </w:rPr>
              <w:t>оссийской Федерации</w:t>
            </w:r>
            <w:r w:rsidRPr="0011383C">
              <w:rPr>
                <w:rFonts w:ascii="Times New Roman" w:eastAsia="Times New Roman" w:hAnsi="Times New Roman" w:cs="Times New Roman"/>
                <w:iCs/>
                <w:color w:val="22272F"/>
                <w:kern w:val="36"/>
                <w:sz w:val="24"/>
                <w:szCs w:val="24"/>
                <w:lang w:eastAsia="ru-RU"/>
              </w:rPr>
              <w:t xml:space="preserve"> от 01.07.2022 № 1196 «Об утверждении Правил подключения (технологического присоединения) объектов капитального строительства к сетям электросвязи».</w:t>
            </w:r>
          </w:p>
        </w:tc>
      </w:tr>
      <w:tr w:rsidR="0035380D" w:rsidRPr="00C063C3" w14:paraId="509A832D" w14:textId="77777777" w:rsidTr="003F253B">
        <w:tc>
          <w:tcPr>
            <w:tcW w:w="709" w:type="dxa"/>
          </w:tcPr>
          <w:p w14:paraId="6298BA87" w14:textId="22C8E41D" w:rsidR="0035380D" w:rsidRPr="00F83C94" w:rsidRDefault="0035380D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1.1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1838C1B6" w14:textId="6837BC62" w:rsidR="0035380D" w:rsidRPr="0007222D" w:rsidRDefault="00B8361F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Сведения о </w:t>
            </w:r>
            <w:r w:rsidR="00525071"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состоянии земельного участка, </w:t>
            </w:r>
            <w:r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="0035380D"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аличи</w:t>
            </w:r>
            <w:r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35380D"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территории земельного участка движимого имущества, объектов капитального строительства, захламление территории отходами производства</w:t>
            </w:r>
            <w:r w:rsidR="00525071"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строительным мусором</w:t>
            </w:r>
            <w:r w:rsidR="003D4277" w:rsidRPr="000722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5777" w:type="dxa"/>
          </w:tcPr>
          <w:p w14:paraId="595A7949" w14:textId="2A3CB1C2" w:rsidR="0035380D" w:rsidRPr="00FE44B6" w:rsidRDefault="00525071" w:rsidP="00FE44B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соответствует обычным требованиям и пригоден для использования в соответствии с </w:t>
            </w:r>
            <w:r w:rsidR="00A25C87"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установленными </w:t>
            </w:r>
            <w:r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категорией и видом разрешенного использования.</w:t>
            </w:r>
          </w:p>
          <w:p w14:paraId="46F27621" w14:textId="5F476A9E" w:rsidR="00D42D11" w:rsidRDefault="00D42D11" w:rsidP="00D42D11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A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 земельном участке движимое имущество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F10A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тсутству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F10A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1D6986" w14:textId="14136410" w:rsidR="00525071" w:rsidRDefault="00EE6A89" w:rsidP="00FE44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земельном участке расположен</w:t>
            </w:r>
            <w:r w:rsidR="006D087A"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1383C"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6D087A"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строительства</w:t>
            </w:r>
            <w:r w:rsidR="006D087A" w:rsidRPr="00FE4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087A" w:rsidRPr="00FE44B6">
              <w:rPr>
                <w:rFonts w:ascii="Times New Roman" w:hAnsi="Times New Roman" w:cs="Times New Roman"/>
                <w:sz w:val="24"/>
                <w:szCs w:val="24"/>
              </w:rPr>
              <w:t>8:21:095070:467, 18:21:000000:3197</w:t>
            </w:r>
            <w:r w:rsidR="00F108C3">
              <w:rPr>
                <w:rFonts w:ascii="Times New Roman" w:hAnsi="Times New Roman" w:cs="Times New Roman"/>
                <w:sz w:val="24"/>
                <w:szCs w:val="24"/>
              </w:rPr>
              <w:t xml:space="preserve"> (газопровод-ввод; сооружение трубопроводного транспорта)</w:t>
            </w:r>
            <w:r w:rsidR="00CE11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FD4380" w14:textId="77777777" w:rsidR="00D42D11" w:rsidRDefault="00CE11C9" w:rsidP="00D42D11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земельном участке произрастает древесно-кустарниковая растительность.</w:t>
            </w:r>
          </w:p>
          <w:p w14:paraId="546C0F79" w14:textId="7118E228" w:rsidR="00D42D11" w:rsidRPr="00CE11C9" w:rsidRDefault="00D42D11" w:rsidP="00D42D11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423" w:rsidRPr="00C063C3" w14:paraId="53873B38" w14:textId="77777777" w:rsidTr="003F253B">
        <w:tc>
          <w:tcPr>
            <w:tcW w:w="709" w:type="dxa"/>
          </w:tcPr>
          <w:p w14:paraId="6D3D24CE" w14:textId="3959C81C" w:rsidR="00202423" w:rsidRPr="00F83C94" w:rsidRDefault="00202423" w:rsidP="000D5DBE">
            <w:pPr>
              <w:widowControl w:val="0"/>
              <w:ind w:left="-120" w:right="-1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</w:t>
            </w:r>
            <w:r w:rsidR="00061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14:paraId="5DB9EC71" w14:textId="2256B0A4" w:rsidR="00202423" w:rsidRPr="00F83C94" w:rsidRDefault="00202423" w:rsidP="00CD3C2F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Сведения о предыдущих торгах</w:t>
            </w:r>
          </w:p>
        </w:tc>
        <w:tc>
          <w:tcPr>
            <w:tcW w:w="5777" w:type="dxa"/>
          </w:tcPr>
          <w:p w14:paraId="40B0A3C3" w14:textId="0A7CE2A7" w:rsidR="00675DB0" w:rsidRPr="00870F11" w:rsidRDefault="00870F11" w:rsidP="008449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870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</w:t>
            </w:r>
          </w:p>
        </w:tc>
      </w:tr>
      <w:tr w:rsidR="00945F72" w:rsidRPr="00C063C3" w14:paraId="30795C25" w14:textId="77777777" w:rsidTr="003F253B">
        <w:tc>
          <w:tcPr>
            <w:tcW w:w="709" w:type="dxa"/>
          </w:tcPr>
          <w:p w14:paraId="411F3783" w14:textId="01C400EF" w:rsidR="00945F72" w:rsidRPr="00C063C3" w:rsidRDefault="00945F72" w:rsidP="00C063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5" w:type="dxa"/>
            <w:gridSpan w:val="3"/>
          </w:tcPr>
          <w:p w14:paraId="130B383E" w14:textId="28E8A61C" w:rsidR="00945F72" w:rsidRPr="00C063C3" w:rsidRDefault="00945F72" w:rsidP="00AE5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Срок действия договора, </w:t>
            </w:r>
            <w:r w:rsidR="00AE513E" w:rsidRPr="009B4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начальная </w:t>
            </w:r>
            <w:r w:rsidR="00AE513E" w:rsidRPr="009B48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цена </w:t>
            </w:r>
            <w:r w:rsidR="00C35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предмета аукциона </w:t>
            </w:r>
            <w:r w:rsidR="00AE513E" w:rsidRPr="009B48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(цена лота)</w:t>
            </w:r>
          </w:p>
        </w:tc>
      </w:tr>
      <w:tr w:rsidR="00945F72" w:rsidRPr="00C063C3" w14:paraId="1A92D8D6" w14:textId="77777777" w:rsidTr="003F253B">
        <w:tc>
          <w:tcPr>
            <w:tcW w:w="709" w:type="dxa"/>
          </w:tcPr>
          <w:p w14:paraId="044B8FCF" w14:textId="6599480F" w:rsidR="00945F72" w:rsidRDefault="00945F72" w:rsidP="00C063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8" w:type="dxa"/>
            <w:gridSpan w:val="2"/>
          </w:tcPr>
          <w:p w14:paraId="61D8B111" w14:textId="2C104764" w:rsidR="00945F72" w:rsidRPr="00C063C3" w:rsidRDefault="00945F72" w:rsidP="00CD3C2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63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действия договора</w:t>
            </w:r>
            <w:r w:rsidR="00BF23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14:paraId="510DD435" w14:textId="614F4E87" w:rsidR="00202423" w:rsidRPr="00801492" w:rsidRDefault="000613BE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492">
              <w:rPr>
                <w:rFonts w:ascii="Times New Roman" w:hAnsi="Times New Roman" w:cs="Times New Roman"/>
                <w:sz w:val="24"/>
                <w:szCs w:val="24"/>
              </w:rPr>
              <w:t>4 (Четыре) года 10 (Десять) месяцев</w:t>
            </w:r>
          </w:p>
        </w:tc>
      </w:tr>
      <w:tr w:rsidR="00945F72" w:rsidRPr="00C063C3" w14:paraId="1921B27D" w14:textId="77777777" w:rsidTr="003F253B">
        <w:tc>
          <w:tcPr>
            <w:tcW w:w="709" w:type="dxa"/>
          </w:tcPr>
          <w:p w14:paraId="18698933" w14:textId="67EF671E" w:rsidR="00945F72" w:rsidRPr="009B4888" w:rsidRDefault="00945F72" w:rsidP="00C063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8" w:type="dxa"/>
            <w:gridSpan w:val="2"/>
          </w:tcPr>
          <w:p w14:paraId="23C1367B" w14:textId="33970D7F" w:rsidR="00945F72" w:rsidRPr="009B4888" w:rsidRDefault="001767F3" w:rsidP="00CD3C2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="00945F72" w:rsidRPr="009B48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ачальная </w:t>
            </w:r>
            <w:r w:rsidR="00AE513E" w:rsidRPr="009B48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цена </w:t>
            </w:r>
            <w:r w:rsidR="00C355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предмета аукциона </w:t>
            </w:r>
            <w:r w:rsidR="00945F72" w:rsidRPr="009B48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(цена лота)</w:t>
            </w:r>
          </w:p>
        </w:tc>
        <w:tc>
          <w:tcPr>
            <w:tcW w:w="5777" w:type="dxa"/>
          </w:tcPr>
          <w:p w14:paraId="4653D510" w14:textId="6E2E0D5B" w:rsidR="00945F72" w:rsidRPr="00527E60" w:rsidRDefault="00870F11" w:rsidP="00CD3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9839482"/>
            <w:r w:rsidRPr="00870F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15000</w:t>
            </w:r>
            <w:r w:rsidR="007D3D85" w:rsidRPr="00870F1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D85" w:rsidRPr="00870F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70F11">
              <w:rPr>
                <w:rFonts w:ascii="Times New Roman" w:hAnsi="Times New Roman" w:cs="Times New Roman"/>
                <w:sz w:val="24"/>
                <w:szCs w:val="24"/>
              </w:rPr>
              <w:t>Пятнадцать тысяч</w:t>
            </w:r>
            <w:r w:rsidR="007D3D85" w:rsidRPr="00870F11">
              <w:rPr>
                <w:rFonts w:ascii="Times New Roman" w:hAnsi="Times New Roman" w:cs="Times New Roman"/>
                <w:sz w:val="24"/>
                <w:szCs w:val="24"/>
              </w:rPr>
              <w:t>) рублей</w:t>
            </w:r>
            <w:r w:rsidR="007D3D85" w:rsidRPr="007D3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7D3D85" w:rsidRPr="007D3D85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bookmarkEnd w:id="4"/>
          </w:p>
        </w:tc>
      </w:tr>
      <w:tr w:rsidR="00B561B2" w:rsidRPr="00C063C3" w14:paraId="74BECEB1" w14:textId="77777777" w:rsidTr="002B6658">
        <w:tc>
          <w:tcPr>
            <w:tcW w:w="10314" w:type="dxa"/>
            <w:gridSpan w:val="4"/>
          </w:tcPr>
          <w:p w14:paraId="7D9FC112" w14:textId="0BF2B8E4" w:rsidR="00B561B2" w:rsidRPr="0007222D" w:rsidRDefault="00B561B2" w:rsidP="00B561B2">
            <w:pPr>
              <w:rPr>
                <w:rFonts w:ascii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07222D">
              <w:rPr>
                <w:rFonts w:ascii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3.  </w:t>
            </w:r>
            <w:r w:rsidRPr="000722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о внесении задатка</w:t>
            </w:r>
          </w:p>
        </w:tc>
      </w:tr>
      <w:tr w:rsidR="00A6158D" w:rsidRPr="00C063C3" w14:paraId="11EAA13D" w14:textId="77777777" w:rsidTr="003F253B">
        <w:tc>
          <w:tcPr>
            <w:tcW w:w="709" w:type="dxa"/>
          </w:tcPr>
          <w:p w14:paraId="2A0EDFEE" w14:textId="7AEFDA42" w:rsidR="00A6158D" w:rsidRPr="00C063C3" w:rsidRDefault="00F07095" w:rsidP="00A6158D">
            <w:pPr>
              <w:ind w:left="-120" w:right="-162"/>
              <w:jc w:val="center"/>
              <w:rPr>
                <w:rFonts w:ascii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2272F"/>
                <w:sz w:val="24"/>
                <w:szCs w:val="24"/>
              </w:rPr>
              <w:t>3</w:t>
            </w:r>
            <w:r w:rsidR="00A6158D">
              <w:rPr>
                <w:rFonts w:ascii="Times New Roman" w:hAnsi="Times New Roman" w:cs="Times New Roman"/>
                <w:b/>
                <w:bCs/>
                <w:color w:val="22272F"/>
                <w:sz w:val="24"/>
                <w:szCs w:val="24"/>
              </w:rPr>
              <w:t>.1</w:t>
            </w:r>
          </w:p>
        </w:tc>
        <w:tc>
          <w:tcPr>
            <w:tcW w:w="3828" w:type="dxa"/>
            <w:gridSpan w:val="2"/>
          </w:tcPr>
          <w:p w14:paraId="570C3F94" w14:textId="40C9B715" w:rsidR="00A6158D" w:rsidRPr="00C063C3" w:rsidRDefault="00A6158D" w:rsidP="00A61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Размер задатка, срок и порядок внесения </w:t>
            </w:r>
            <w:r w:rsidR="00176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возврата </w:t>
            </w:r>
            <w:r w:rsidRPr="00AE5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задатка </w:t>
            </w:r>
          </w:p>
        </w:tc>
        <w:tc>
          <w:tcPr>
            <w:tcW w:w="5777" w:type="dxa"/>
          </w:tcPr>
          <w:p w14:paraId="1176C3E0" w14:textId="2FCD0F7A" w:rsidR="00BF23A3" w:rsidRPr="00BF23A3" w:rsidRDefault="00BF23A3" w:rsidP="006744EC">
            <w:pPr>
              <w:autoSpaceDE w:val="0"/>
              <w:autoSpaceDN w:val="0"/>
              <w:adjustRightInd w:val="0"/>
              <w:spacing w:line="259" w:lineRule="auto"/>
              <w:ind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задатка для участия в аукционе составляет </w:t>
            </w:r>
            <w:r w:rsidR="00870F1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начальной цены </w:t>
            </w:r>
            <w:r w:rsidR="000A4D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предмета аукциона 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(цены лота), что составляет </w:t>
            </w:r>
            <w:bookmarkStart w:id="5" w:name="_Hlk199839510"/>
            <w:r w:rsidR="00870F11">
              <w:rPr>
                <w:rFonts w:ascii="Times New Roman" w:eastAsia="Calibri" w:hAnsi="Times New Roman" w:cs="Times New Roman"/>
                <w:sz w:val="24"/>
                <w:szCs w:val="24"/>
              </w:rPr>
              <w:t>3000,00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870F11">
              <w:rPr>
                <w:rFonts w:ascii="Times New Roman" w:eastAsia="Calibri" w:hAnsi="Times New Roman" w:cs="Times New Roman"/>
                <w:sz w:val="24"/>
                <w:szCs w:val="24"/>
              </w:rPr>
              <w:t>Три тысячи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>) рубл</w:t>
            </w:r>
            <w:r w:rsidR="00870F11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0F11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копеек. </w:t>
            </w:r>
          </w:p>
          <w:bookmarkEnd w:id="5"/>
          <w:p w14:paraId="14452D76" w14:textId="02E9A24B" w:rsidR="00BF23A3" w:rsidRPr="00BF23A3" w:rsidRDefault="00BF23A3" w:rsidP="006744EC">
            <w:pPr>
              <w:keepNext/>
              <w:keepLines/>
              <w:shd w:val="clear" w:color="auto" w:fill="FFFFFF"/>
              <w:spacing w:line="259" w:lineRule="auto"/>
              <w:ind w:firstLine="601"/>
              <w:jc w:val="both"/>
              <w:textAlignment w:val="top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23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Сумма задатка перечисляется (вносится) единым платежом на банковские реквизиты Оператора электронной площадки. Назначение платежа: </w:t>
            </w:r>
            <w:r w:rsidRPr="00BF23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перечисление денежных средств в качестве задатка (ИНН плательщика)</w:t>
            </w:r>
            <w:r w:rsidR="005C1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C11FF" w:rsidRPr="00962D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лота, № процедуры торгов на Электронной площадке</w:t>
            </w:r>
            <w:r w:rsidRPr="00962D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24EFF748" w14:textId="3FA8D162" w:rsidR="00BF23A3" w:rsidRPr="00BF23A3" w:rsidRDefault="00BF23A3" w:rsidP="006744EC">
            <w:pPr>
              <w:spacing w:line="259" w:lineRule="auto"/>
              <w:ind w:firstLine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Инструкция (памятка) по работе со счетами и перечислению/выводу денежных средств на Универсальной торговой платформе                          АО «Сбербанк-АСТ» размещена на официальном сайте универсальной торговой платформы </w:t>
            </w:r>
            <w:r w:rsidR="000F7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>АО «Сбербанк-АСТ» в разделе «Инструкции по работе в торговой секции «Приватизация, аренда и продажа прав».</w:t>
            </w:r>
          </w:p>
          <w:p w14:paraId="6ADF4DC4" w14:textId="4F35300A" w:rsidR="00BF23A3" w:rsidRPr="00F83C94" w:rsidRDefault="00BF23A3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2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и сроки внесения денежных средств в качестве задатка также определены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2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регламентом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2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соответствующей торговой секции «Приватизация,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аренда и про</w:t>
            </w:r>
            <w:r w:rsidR="00505DDB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дажа прав» </w:t>
            </w:r>
            <w:r w:rsidR="006E7E68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</w:t>
            </w:r>
            <w:r w:rsidR="00505DDB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лектронной площадки </w:t>
            </w:r>
            <w:r w:rsidR="000F72F4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АО «Сбербанк-АСТ».</w:t>
            </w:r>
          </w:p>
          <w:p w14:paraId="39C649E9" w14:textId="60A12031" w:rsidR="007D30DD" w:rsidRPr="00F83C94" w:rsidRDefault="007D30DD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задатка.</w:t>
            </w:r>
          </w:p>
          <w:p w14:paraId="7566031E" w14:textId="6BF16A06" w:rsidR="007D30DD" w:rsidRPr="00F83C94" w:rsidRDefault="007D30DD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Денежные средства в сумме задатка должны быть зачислены на лицевой счет Претендента на </w:t>
            </w:r>
            <w:r w:rsidRPr="00F83C9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Универсальной торговой платформе АО «Сбербанк-АСТ»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позднее 00 часов 00 минут (время московское) дня определения участников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аукциона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указанного в 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звещении.</w:t>
            </w:r>
          </w:p>
          <w:p w14:paraId="75676D81" w14:textId="251F5323" w:rsidR="007D30DD" w:rsidRPr="00F83C94" w:rsidRDefault="007D30DD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Оператор программными средствами осуществляет блокирование денежных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средств в сумме задатка в момент подачи заявки на участие 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аукционе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(при их наличии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лицевом счете Претендента на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Универсальной торговой платформе АО «Сбербанк-АСТ»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928B3F" w14:textId="07275155" w:rsidR="007D30DD" w:rsidRPr="00F83C94" w:rsidRDefault="007D30DD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случае, если на момент подачи заявки на участие на лицевом счете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Претендента не оказывается достаточной для блокирования суммы денежных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редств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размере задатка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Претендент после подачи заявки на участие, но не позднее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 часов 00 минут (время московское) дня определения участников торгов,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должен обеспечить наличие денежных средств в размере задатка на своем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лицевом счете на 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Универсальной торговой платформе АО «Сбербанк-АСТ»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самостоятельно посредством штатного интерфейса</w:t>
            </w:r>
            <w:r w:rsidR="00D16E51" w:rsidRPr="00F83C94">
              <w:t xml:space="preserve"> 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торговой секции «Приватизация, аренда и продажа прав» Электронной О «Сбербанк-АСТ»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произвести блокирование денежных средств</w:t>
            </w:r>
            <w:r w:rsidR="00D16E51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размере задатка, необходимых для участия в аукционе.</w:t>
            </w:r>
          </w:p>
          <w:p w14:paraId="77E54AB6" w14:textId="004F8ED6" w:rsidR="007D30DD" w:rsidRPr="00F83C94" w:rsidRDefault="007D30DD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Если Претендентом самостоятельно не произведено блокирование денежных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 (при их наличии на лицевом счете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Претендента на Универсальной торговой платформе АО «Сбербанк-АСТ»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то в</w:t>
            </w:r>
            <w:r w:rsidR="00D87CC3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 часов 00 минут (время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московское) дня определения участников, указанного в 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звещении,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блокирование задатка осуществляет Оператор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Электронной площадки.</w:t>
            </w:r>
          </w:p>
          <w:p w14:paraId="1D464663" w14:textId="43E2413B" w:rsidR="007D30DD" w:rsidRPr="00BF23A3" w:rsidRDefault="007D30DD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Если денежных средств на лицевом счете Претендента недостаточно для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осуществления операции блокирования, то в день определения участников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Организатору торгов направляется информация о непоступлении Оператору</w:t>
            </w:r>
            <w:r w:rsidR="0037697F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Электронной площадки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задатка от такого Претендента.</w:t>
            </w:r>
          </w:p>
          <w:p w14:paraId="0C75110B" w14:textId="77777777" w:rsidR="00BF23A3" w:rsidRPr="00BF23A3" w:rsidRDefault="00BF23A3" w:rsidP="006744EC">
            <w:pPr>
              <w:keepNext/>
              <w:keepLines/>
              <w:shd w:val="clear" w:color="auto" w:fill="FFFFFF"/>
              <w:spacing w:line="259" w:lineRule="auto"/>
              <w:ind w:firstLine="601"/>
              <w:jc w:val="both"/>
              <w:textAlignment w:val="top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Порядок и сроки возврата задатка:</w:t>
            </w:r>
          </w:p>
          <w:p w14:paraId="07027170" w14:textId="15D84FEA" w:rsidR="000A4D9F" w:rsidRPr="00F83C94" w:rsidRDefault="000A4D9F" w:rsidP="006744EC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23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и сроки возврата задатка определяются действующим 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законодательством Российской Федерации, настоящ</w:t>
            </w:r>
            <w:r w:rsidR="00D67CCC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Извещен</w:t>
            </w:r>
            <w:r w:rsidR="00D67CCC"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ием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а также соответствующим регламентом и инструкциями Электронной площадки (</w:t>
            </w:r>
            <w:r w:rsidRPr="00F83C9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Универсальной торговой платформы АО «Сбербанк-АСТ»)</w:t>
            </w:r>
            <w:r w:rsidRPr="00F83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регламентом торговой секции «Приватизация, аренда и продажа прав» Электронной площадки АО «Сбербанк-АСТ».</w:t>
            </w:r>
          </w:p>
          <w:p w14:paraId="65BD30D6" w14:textId="1CE0D153" w:rsidR="00DE51B4" w:rsidRDefault="00BF23A3" w:rsidP="00DE51B4">
            <w:pPr>
              <w:autoSpaceDE w:val="0"/>
              <w:autoSpaceDN w:val="0"/>
              <w:adjustRightInd w:val="0"/>
              <w:ind w:firstLine="5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C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</w:t>
            </w:r>
            <w:r w:rsidR="00D67CCC" w:rsidRPr="00F83C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принятия Организатором аукциона </w:t>
            </w:r>
            <w:r w:rsidR="00D67CCC" w:rsidRPr="00F83C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об отказе в проведении аукциона</w:t>
            </w:r>
            <w:r w:rsidR="00D67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A4D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E67EC" w:rsidRPr="00D247D3">
              <w:rPr>
                <w:rFonts w:ascii="Times New Roman" w:hAnsi="Times New Roman" w:cs="Times New Roman"/>
                <w:sz w:val="24"/>
                <w:szCs w:val="24"/>
              </w:rPr>
              <w:t xml:space="preserve">адаток возвращается Претендентам в течение </w:t>
            </w:r>
            <w:r w:rsidR="00DE51B4" w:rsidRPr="00D247D3">
              <w:rPr>
                <w:rFonts w:ascii="Times New Roman" w:hAnsi="Times New Roman" w:cs="Times New Roman"/>
                <w:sz w:val="24"/>
                <w:szCs w:val="24"/>
              </w:rPr>
              <w:t>3 (трех)</w:t>
            </w:r>
            <w:r w:rsidR="006E7E68" w:rsidRPr="00D24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7EC" w:rsidRPr="00D247D3">
              <w:rPr>
                <w:rFonts w:ascii="Times New Roman" w:hAnsi="Times New Roman" w:cs="Times New Roman"/>
                <w:sz w:val="24"/>
                <w:szCs w:val="24"/>
              </w:rPr>
              <w:t>дней с даты принятия Организатором</w:t>
            </w:r>
            <w:r w:rsidR="00D67CCC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</w:t>
            </w:r>
            <w:r w:rsidR="00FE67EC" w:rsidRPr="00D247D3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</w:t>
            </w:r>
            <w:r w:rsidR="00D67C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E67EC" w:rsidRPr="00D247D3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D67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67EC" w:rsidRPr="00D247D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в соответствии с законодательством Российской Федерации и условиями </w:t>
            </w:r>
            <w:r w:rsidR="00D67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67EC" w:rsidRPr="00D247D3">
              <w:rPr>
                <w:rFonts w:ascii="Times New Roman" w:hAnsi="Times New Roman" w:cs="Times New Roman"/>
                <w:sz w:val="24"/>
                <w:szCs w:val="24"/>
              </w:rPr>
              <w:t>звещени</w:t>
            </w:r>
            <w:r w:rsidR="00F83C94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14:paraId="267FC15F" w14:textId="77777777" w:rsidR="00D7751B" w:rsidRDefault="00BF23A3" w:rsidP="00D7751B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отзыва заявки Претендентом </w:t>
            </w:r>
            <w:r w:rsidR="00D87CC3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5E3B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адаток возвращается такому Претенденту </w:t>
            </w:r>
            <w:r w:rsidR="005E3B7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DE51B4">
              <w:rPr>
                <w:rFonts w:ascii="Times New Roman" w:hAnsi="Times New Roman" w:cs="Times New Roman"/>
                <w:sz w:val="24"/>
                <w:szCs w:val="24"/>
              </w:rPr>
              <w:t>3 (трех)</w:t>
            </w:r>
            <w:r w:rsidR="005E3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B7B" w:rsidRPr="00DE51B4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5E3B7B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 отзыв</w:t>
            </w:r>
            <w:r w:rsidR="00D87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E3B7B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аукционе</w:t>
            </w:r>
            <w:r w:rsidR="00D77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9FB391" w14:textId="5F0FB98D" w:rsidR="00D7751B" w:rsidRPr="00870F11" w:rsidRDefault="005E3B7B" w:rsidP="00D7751B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Задаток Претендента, не допущенного к участию в аукционе, возвращается такому Претенденту в течение </w:t>
            </w:r>
            <w:r w:rsidR="001F0918">
              <w:rPr>
                <w:rFonts w:ascii="Times New Roman" w:eastAsia="Calibri" w:hAnsi="Times New Roman" w:cs="Times New Roman"/>
                <w:sz w:val="24"/>
                <w:szCs w:val="24"/>
              </w:rPr>
              <w:t>3 (трех)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рабочих дней с даты </w:t>
            </w:r>
            <w:r w:rsidR="001F0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оформления </w:t>
            </w:r>
            <w:r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протокола </w:t>
            </w:r>
            <w:r w:rsidR="005477F5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приема </w:t>
            </w:r>
            <w:r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заявок</w:t>
            </w:r>
            <w:r w:rsidR="00360091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74CF" w:rsidRPr="00870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участие в аукционе</w:t>
            </w:r>
            <w:r w:rsidR="00D247D3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477F5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124855F" w14:textId="792D62F9" w:rsidR="005E3B7B" w:rsidRPr="00D7751B" w:rsidRDefault="005E3B7B" w:rsidP="00D7751B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Задаток Участника, который принял </w:t>
            </w:r>
            <w:r w:rsidR="00A52E7D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аукционе, но не стал П</w:t>
            </w:r>
            <w:r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обедителем, </w:t>
            </w:r>
            <w:r w:rsidR="009F2E77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за исключением участника аукциона, который сделал предпоследнее предложение о цене предмета аукциона,</w:t>
            </w:r>
            <w:r w:rsidR="009F2E77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возвращается такому </w:t>
            </w:r>
            <w:r w:rsidR="0036510A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Участнику </w:t>
            </w:r>
            <w:r w:rsidR="001B365C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B74F43" w:rsidRPr="00870F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365C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F43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(трех) </w:t>
            </w:r>
            <w:r w:rsidR="001B365C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рабочих дней с даты подписания протокола</w:t>
            </w:r>
            <w:r w:rsidR="00F83C94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7529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результатах электронного </w:t>
            </w:r>
            <w:r w:rsidR="001B365C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аукциона.</w:t>
            </w:r>
            <w:r w:rsidR="00B74F43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27DD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Задаток, внесенный участником аукциона, который сделал предпоследнее предложение о цене предмета аукциона, возвращается такому участнику в течение </w:t>
            </w:r>
            <w:r w:rsidR="00FA27DD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3 (трех) </w:t>
            </w:r>
            <w:r w:rsidR="00FA27DD"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рабочих дней с даты подписания договора аренды земельного участка победителем аукциона</w:t>
            </w:r>
            <w:r w:rsidR="00870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374C254" w14:textId="4FBCF2C0" w:rsidR="009B4888" w:rsidRPr="00870F11" w:rsidRDefault="00850993" w:rsidP="00AE57D8">
            <w:pPr>
              <w:pStyle w:val="ab"/>
              <w:spacing w:before="0" w:beforeAutospacing="0" w:after="0" w:afterAutospacing="0" w:line="288" w:lineRule="atLeast"/>
              <w:ind w:firstLine="540"/>
              <w:jc w:val="both"/>
            </w:pPr>
            <w:r>
              <w:rPr>
                <w:rFonts w:eastAsia="Calibri"/>
              </w:rPr>
              <w:t>З</w:t>
            </w:r>
            <w:r w:rsidR="001B365C" w:rsidRPr="001B365C">
              <w:rPr>
                <w:rFonts w:eastAsia="Calibri"/>
              </w:rPr>
              <w:t>адаток, внесенны</w:t>
            </w:r>
            <w:r w:rsidR="00F83C94">
              <w:rPr>
                <w:rFonts w:eastAsia="Calibri"/>
              </w:rPr>
              <w:t xml:space="preserve">й </w:t>
            </w:r>
            <w:r w:rsidR="001B365C" w:rsidRPr="001B365C">
              <w:rPr>
                <w:rFonts w:eastAsia="Calibri"/>
              </w:rPr>
              <w:t>По</w:t>
            </w:r>
            <w:r w:rsidR="001B365C" w:rsidRPr="00BF23A3">
              <w:rPr>
                <w:rFonts w:eastAsia="Calibri"/>
              </w:rPr>
              <w:t>бедителем аукци</w:t>
            </w:r>
            <w:r w:rsidR="009B4888">
              <w:rPr>
                <w:rFonts w:eastAsia="Calibri"/>
              </w:rPr>
              <w:t>она</w:t>
            </w:r>
            <w:r w:rsidR="00284301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единственным допущенным к аукциону участником</w:t>
            </w:r>
            <w:r w:rsidR="00197D51">
              <w:rPr>
                <w:rFonts w:eastAsia="Calibri"/>
              </w:rPr>
              <w:t xml:space="preserve">, </w:t>
            </w:r>
            <w:r w:rsidR="00197D51" w:rsidRPr="00197D51">
              <w:rPr>
                <w:rFonts w:eastAsia="Calibri"/>
              </w:rPr>
              <w:t>единственным участником, подавшим заявку на участие в аукционе</w:t>
            </w:r>
            <w:r w:rsidR="009A6647">
              <w:rPr>
                <w:rFonts w:eastAsia="Calibri"/>
              </w:rPr>
              <w:t xml:space="preserve">, который соответствует требованиям, предъявляемым к участникам аукциона, и заявка которого соответствует всем </w:t>
            </w:r>
            <w:r w:rsidR="009A6647" w:rsidRPr="00870F11">
              <w:rPr>
                <w:rFonts w:eastAsia="Calibri"/>
              </w:rPr>
              <w:t xml:space="preserve">требованиям аукциона, </w:t>
            </w:r>
            <w:r w:rsidRPr="00870F11">
              <w:rPr>
                <w:rFonts w:eastAsia="Calibri"/>
              </w:rPr>
              <w:t xml:space="preserve">единственным принявшим участие в аукционе (далее – единственный участник аукциона), </w:t>
            </w:r>
            <w:r w:rsidR="00AE57D8" w:rsidRPr="00870F11">
              <w:t xml:space="preserve">участником аукциона, который сделал предпоследнее предложение о цене предмета аукциона, </w:t>
            </w:r>
            <w:r w:rsidR="00B74F43" w:rsidRPr="00870F11">
              <w:t>засчитывается в счет арендной платы</w:t>
            </w:r>
            <w:r w:rsidR="009A6647" w:rsidRPr="00870F11">
              <w:t xml:space="preserve"> по договору</w:t>
            </w:r>
            <w:r w:rsidR="00B74F43" w:rsidRPr="00870F11">
              <w:t>.</w:t>
            </w:r>
          </w:p>
          <w:p w14:paraId="737424DD" w14:textId="4F6FF10F" w:rsidR="00B74F43" w:rsidRPr="00870F11" w:rsidRDefault="0036510A" w:rsidP="009F2E7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F11">
              <w:rPr>
                <w:rFonts w:ascii="Times New Roman" w:hAnsi="Times New Roman" w:cs="Times New Roman"/>
                <w:sz w:val="24"/>
                <w:szCs w:val="24"/>
              </w:rPr>
              <w:t>В случае уклонения П</w:t>
            </w:r>
            <w:r w:rsidR="009B4888" w:rsidRPr="00870F11">
              <w:rPr>
                <w:rFonts w:ascii="Times New Roman" w:hAnsi="Times New Roman" w:cs="Times New Roman"/>
                <w:sz w:val="24"/>
                <w:szCs w:val="24"/>
              </w:rPr>
              <w:t>обедителя аукциона</w:t>
            </w:r>
            <w:r w:rsidR="009F2E77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0993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единственного </w:t>
            </w:r>
            <w:r w:rsidR="009B4888" w:rsidRPr="00870F11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="00850993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</w:t>
            </w:r>
            <w:r w:rsidR="009F2E77" w:rsidRPr="00870F11">
              <w:rPr>
                <w:rFonts w:ascii="Times New Roman" w:hAnsi="Times New Roman" w:cs="Times New Roman"/>
                <w:sz w:val="24"/>
                <w:szCs w:val="24"/>
              </w:rPr>
              <w:t>, участником аукциона, который сделал предпоследнее предложение о цене предмета аукциона,</w:t>
            </w:r>
            <w:r w:rsidR="00850993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888" w:rsidRPr="00870F11">
              <w:rPr>
                <w:rFonts w:ascii="Times New Roman" w:hAnsi="Times New Roman" w:cs="Times New Roman"/>
                <w:sz w:val="24"/>
                <w:szCs w:val="24"/>
              </w:rPr>
              <w:t>от заключения договора</w:t>
            </w:r>
            <w:r w:rsidR="00850993" w:rsidRPr="00870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4888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задаток</w:t>
            </w:r>
            <w:r w:rsidR="00850993" w:rsidRPr="00870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4888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внесенный ими</w:t>
            </w:r>
            <w:r w:rsidR="00383A6E" w:rsidRPr="00870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4888" w:rsidRPr="00870F11">
              <w:rPr>
                <w:rFonts w:ascii="Times New Roman" w:hAnsi="Times New Roman" w:cs="Times New Roman"/>
                <w:sz w:val="24"/>
                <w:szCs w:val="24"/>
              </w:rPr>
              <w:t xml:space="preserve"> не возвращается.</w:t>
            </w:r>
            <w:r w:rsidR="009F2E77" w:rsidRPr="00870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078A809" w14:textId="475E7C92" w:rsidR="00B2786F" w:rsidRDefault="00B2786F" w:rsidP="00B2786F">
            <w:pPr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F11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документов в составе заявки на участие в аукционе</w:t>
            </w:r>
            <w:r w:rsidRPr="00F83C94">
              <w:rPr>
                <w:rFonts w:ascii="Times New Roman" w:eastAsia="Calibri" w:hAnsi="Times New Roman" w:cs="Times New Roman"/>
                <w:sz w:val="24"/>
                <w:szCs w:val="24"/>
              </w:rPr>
              <w:t>, подтверждающих внесение задатка, признается заключением соглашения о задатке.</w:t>
            </w:r>
          </w:p>
          <w:p w14:paraId="0BF00489" w14:textId="390822C3" w:rsidR="00A6158D" w:rsidRPr="007C6767" w:rsidRDefault="00BF23A3" w:rsidP="00B2786F">
            <w:pPr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Федерации. </w:t>
            </w:r>
          </w:p>
        </w:tc>
      </w:tr>
      <w:tr w:rsidR="00A6158D" w:rsidRPr="00C063C3" w14:paraId="04DA4A11" w14:textId="77777777" w:rsidTr="003F253B">
        <w:tc>
          <w:tcPr>
            <w:tcW w:w="709" w:type="dxa"/>
          </w:tcPr>
          <w:p w14:paraId="0CA3F48F" w14:textId="173063AB" w:rsidR="00A6158D" w:rsidRPr="00C063C3" w:rsidRDefault="00F07095" w:rsidP="00A6158D">
            <w:pPr>
              <w:widowControl w:val="0"/>
              <w:ind w:left="-120" w:right="-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A6158D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9605" w:type="dxa"/>
            <w:gridSpan w:val="3"/>
          </w:tcPr>
          <w:p w14:paraId="75A0326E" w14:textId="49FAAA13" w:rsidR="006722B9" w:rsidRPr="002B641D" w:rsidRDefault="006722B9" w:rsidP="006722B9">
            <w:pPr>
              <w:widowControl w:val="0"/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trike/>
                <w:sz w:val="24"/>
                <w:szCs w:val="24"/>
              </w:rPr>
            </w:pPr>
            <w:r w:rsidRPr="006722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Реквизиты счета для перечисления задатка</w:t>
            </w:r>
            <w:r w:rsidR="00F83C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1DBBA245" w14:textId="5F21FB3D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получателя: АО «Сбербанк-АСТ»</w:t>
            </w:r>
            <w:r w:rsidR="000F7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24CF1BB" w14:textId="3F987AD6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  <w:r w:rsidR="000F7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CE26369" w14:textId="57AD3989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  <w:r w:rsidR="000F7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40C69C5" w14:textId="2B8515C9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  <w:r w:rsidR="000F7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B426E00" w14:textId="77777777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 получателя:</w:t>
            </w:r>
          </w:p>
          <w:p w14:paraId="1E82E220" w14:textId="2BA191C5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«Сбербанк России» г. Москва</w:t>
            </w:r>
            <w:r w:rsidR="000F7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E299D39" w14:textId="7061EC8F" w:rsidR="006722B9" w:rsidRPr="006722B9" w:rsidRDefault="006722B9" w:rsidP="006722B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  <w:r w:rsidR="000F7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1802637" w14:textId="77777777" w:rsidR="009F780B" w:rsidRDefault="006722B9" w:rsidP="00AD2A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12C">
              <w:rPr>
                <w:rFonts w:ascii="Times New Roman" w:eastAsia="Calibri" w:hAnsi="Times New Roman" w:cs="Times New Roman"/>
                <w:sz w:val="24"/>
                <w:szCs w:val="24"/>
              </w:rPr>
              <w:t>Корреспондентский счет: 30101810400000000225</w:t>
            </w:r>
          </w:p>
          <w:p w14:paraId="180B4ECA" w14:textId="474C1CD7" w:rsidR="00FA69A9" w:rsidRPr="00AD2AF2" w:rsidRDefault="00FA69A9" w:rsidP="00AD2A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Назначение платежа: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задаток (НДС не облагается) (ИНН плательщика)</w:t>
            </w:r>
          </w:p>
        </w:tc>
      </w:tr>
      <w:tr w:rsidR="00FB0E69" w:rsidRPr="00C063C3" w14:paraId="7F049DDB" w14:textId="77777777" w:rsidTr="003F253B">
        <w:tc>
          <w:tcPr>
            <w:tcW w:w="709" w:type="dxa"/>
          </w:tcPr>
          <w:p w14:paraId="3B3F1912" w14:textId="6F28D810" w:rsidR="00FB0E69" w:rsidRPr="00F83C94" w:rsidRDefault="00FB0E69" w:rsidP="00A6158D">
            <w:pPr>
              <w:widowControl w:val="0"/>
              <w:ind w:left="-120" w:right="-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05" w:type="dxa"/>
            <w:gridSpan w:val="3"/>
          </w:tcPr>
          <w:p w14:paraId="7EB19DEE" w14:textId="7EC3ABFF" w:rsidR="002B641D" w:rsidRPr="00F83C94" w:rsidRDefault="009115E5" w:rsidP="000E625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размере взимаемой с победителя электронного аукциона, </w:t>
            </w:r>
            <w:r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единственного допущенного к аукциону участника, единственного участника, подавшего заявку на участие в аукционе, который соответствует требованиям, предъявляемым к участникам аукциона, и заявка которого соответствует всем требованиям аукциона, единственного принявшего участие в аукционе участника, </w:t>
            </w:r>
            <w:r w:rsidR="009B3328"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участника</w:t>
            </w:r>
            <w:r w:rsidR="000E625E"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аукциона</w:t>
            </w:r>
            <w:r w:rsidR="009B3328"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="000E625E"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который сделал предпоследнее предложение о цене предмета аукциона,</w:t>
            </w:r>
            <w:r w:rsidR="009B3328"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которыми в порядке, предусмотренным законодательством Российской Федерации, Извещени</w:t>
            </w:r>
            <w:r w:rsidR="009B3328"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ем о проведении аукциона, заключается договор аренды,</w:t>
            </w:r>
            <w:r w:rsidRPr="00F83C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платы </w:t>
            </w:r>
            <w:r w:rsidR="009B3328"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ператору </w:t>
            </w:r>
            <w:r w:rsidR="009B3328"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лектронной площадки за участие в электронном аукционе</w:t>
            </w:r>
            <w:r w:rsidR="009B3328"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B0E69" w:rsidRPr="00C063C3" w14:paraId="0D7CFA9C" w14:textId="4780FD4A" w:rsidTr="002C52A7">
        <w:trPr>
          <w:trHeight w:val="907"/>
        </w:trPr>
        <w:tc>
          <w:tcPr>
            <w:tcW w:w="709" w:type="dxa"/>
          </w:tcPr>
          <w:p w14:paraId="4FEBAEFB" w14:textId="4B0342DC" w:rsidR="00FB0E69" w:rsidRPr="00F83C94" w:rsidRDefault="00FB0E69" w:rsidP="00A6158D">
            <w:pPr>
              <w:widowControl w:val="0"/>
              <w:ind w:left="-120" w:right="-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C94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794" w:type="dxa"/>
          </w:tcPr>
          <w:p w14:paraId="1FA4B9EA" w14:textId="63839BBC" w:rsidR="00FB0E69" w:rsidRPr="00F83C94" w:rsidRDefault="000E625E" w:rsidP="006722B9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Оператору Электронной площадки за участие в электронном аукционе</w:t>
            </w:r>
          </w:p>
        </w:tc>
        <w:tc>
          <w:tcPr>
            <w:tcW w:w="5811" w:type="dxa"/>
            <w:gridSpan w:val="2"/>
          </w:tcPr>
          <w:p w14:paraId="3A81E0C4" w14:textId="0EBB0CF7" w:rsidR="000E625E" w:rsidRPr="00870F11" w:rsidRDefault="000E625E" w:rsidP="00870F11">
            <w:pPr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</w:pPr>
            <w:r w:rsidRPr="00870F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установлена</w:t>
            </w:r>
          </w:p>
        </w:tc>
      </w:tr>
      <w:tr w:rsidR="00A6158D" w:rsidRPr="00C063C3" w14:paraId="74DCB5C8" w14:textId="77777777" w:rsidTr="003F253B">
        <w:tc>
          <w:tcPr>
            <w:tcW w:w="709" w:type="dxa"/>
          </w:tcPr>
          <w:p w14:paraId="4999FB81" w14:textId="3AAADA08" w:rsidR="00A6158D" w:rsidRPr="00C063C3" w:rsidRDefault="00FB0E69" w:rsidP="00A615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05" w:type="dxa"/>
            <w:gridSpan w:val="3"/>
          </w:tcPr>
          <w:p w14:paraId="4C4E59ED" w14:textId="4692716D" w:rsidR="00BB0997" w:rsidRPr="00F83C94" w:rsidRDefault="00DA076A" w:rsidP="00F83C94">
            <w:pPr>
              <w:ind w:firstLine="46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о</w:t>
            </w:r>
            <w:r w:rsidR="00067357">
              <w:rPr>
                <w:rFonts w:ascii="Times New Roman" w:hAnsi="Times New Roman" w:cs="Times New Roman"/>
                <w:b/>
                <w:sz w:val="24"/>
                <w:szCs w:val="24"/>
              </w:rPr>
              <w:t>бязательства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2F615D"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615D" w:rsidRPr="002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сносу здания, сооружения, объекта незавершенного строительства</w:t>
            </w:r>
          </w:p>
        </w:tc>
      </w:tr>
      <w:tr w:rsidR="00A6158D" w:rsidRPr="00C063C3" w14:paraId="784C98EB" w14:textId="77777777" w:rsidTr="003F253B">
        <w:tc>
          <w:tcPr>
            <w:tcW w:w="709" w:type="dxa"/>
          </w:tcPr>
          <w:p w14:paraId="79071DE3" w14:textId="5E9E917F" w:rsidR="00A6158D" w:rsidRPr="00C063C3" w:rsidRDefault="00FB0E69" w:rsidP="00B61499">
            <w:pPr>
              <w:ind w:left="-120" w:right="-175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5</w:t>
            </w:r>
            <w:r w:rsidR="00A6158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.1</w:t>
            </w:r>
          </w:p>
        </w:tc>
        <w:tc>
          <w:tcPr>
            <w:tcW w:w="3828" w:type="dxa"/>
            <w:gridSpan w:val="2"/>
          </w:tcPr>
          <w:p w14:paraId="455827DF" w14:textId="188CE132" w:rsidR="00A6158D" w:rsidRPr="00BA1F66" w:rsidRDefault="00E2100F" w:rsidP="00A615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обязательствах </w:t>
            </w:r>
            <w:r w:rsidR="005558DC"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 </w:t>
            </w:r>
          </w:p>
        </w:tc>
        <w:tc>
          <w:tcPr>
            <w:tcW w:w="5777" w:type="dxa"/>
          </w:tcPr>
          <w:p w14:paraId="61FE6A9B" w14:textId="29FBE488" w:rsidR="00A6158D" w:rsidRPr="00291BB2" w:rsidRDefault="002C52A7" w:rsidP="00A6158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Объекты, подлежащие сносу, на земельном участке отсутствуют</w:t>
            </w:r>
          </w:p>
        </w:tc>
      </w:tr>
      <w:tr w:rsidR="00A6158D" w:rsidRPr="00C063C3" w14:paraId="6A09F37E" w14:textId="77777777" w:rsidTr="003F253B">
        <w:tc>
          <w:tcPr>
            <w:tcW w:w="709" w:type="dxa"/>
          </w:tcPr>
          <w:p w14:paraId="60B1E0C7" w14:textId="3DD9260D" w:rsidR="00A6158D" w:rsidRPr="00C063C3" w:rsidRDefault="00FB0E69" w:rsidP="00A6158D">
            <w:pPr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5</w:t>
            </w:r>
            <w:r w:rsidR="00A6158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.2</w:t>
            </w:r>
          </w:p>
        </w:tc>
        <w:tc>
          <w:tcPr>
            <w:tcW w:w="3828" w:type="dxa"/>
            <w:gridSpan w:val="2"/>
          </w:tcPr>
          <w:p w14:paraId="51E216F3" w14:textId="12FD3FFF" w:rsidR="00A6158D" w:rsidRPr="00BA1F66" w:rsidRDefault="00214223" w:rsidP="00A615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обязательствах </w:t>
            </w:r>
            <w:r w:rsidR="005558DC"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</w:t>
            </w:r>
            <w:r w:rsidR="005558DC"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самовольной постройки в целях ее приведения в соответствие с установленными требованиями в срок, не превышающий двенадцати месяцев </w:t>
            </w:r>
          </w:p>
        </w:tc>
        <w:tc>
          <w:tcPr>
            <w:tcW w:w="5777" w:type="dxa"/>
          </w:tcPr>
          <w:p w14:paraId="69973CF2" w14:textId="1021BAE2" w:rsidR="00A6158D" w:rsidRPr="00291BB2" w:rsidRDefault="002C52A7" w:rsidP="00A6158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Объекты, подлежащие сносу, на земельном участке отсутствуют</w:t>
            </w:r>
          </w:p>
        </w:tc>
      </w:tr>
      <w:tr w:rsidR="00A6158D" w:rsidRPr="00C063C3" w14:paraId="26AA860D" w14:textId="77777777" w:rsidTr="003F253B">
        <w:tc>
          <w:tcPr>
            <w:tcW w:w="709" w:type="dxa"/>
          </w:tcPr>
          <w:p w14:paraId="31AF71A6" w14:textId="5A888CCE" w:rsidR="00A6158D" w:rsidRPr="00C063C3" w:rsidRDefault="00FB0E69" w:rsidP="00A6158D">
            <w:pPr>
              <w:tabs>
                <w:tab w:val="left" w:pos="1515"/>
              </w:tabs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5</w:t>
            </w:r>
            <w:r w:rsidR="00A6158D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.3</w:t>
            </w:r>
          </w:p>
        </w:tc>
        <w:tc>
          <w:tcPr>
            <w:tcW w:w="3828" w:type="dxa"/>
            <w:gridSpan w:val="2"/>
          </w:tcPr>
          <w:p w14:paraId="5CDCCC08" w14:textId="769A5B7A" w:rsidR="00A6158D" w:rsidRPr="000A4D9F" w:rsidRDefault="00214223" w:rsidP="000A4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обязательствах </w:t>
            </w:r>
            <w:r w:rsidR="005558DC" w:rsidRPr="0095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 </w:t>
            </w:r>
          </w:p>
        </w:tc>
        <w:tc>
          <w:tcPr>
            <w:tcW w:w="5777" w:type="dxa"/>
          </w:tcPr>
          <w:p w14:paraId="1D8C33C3" w14:textId="345D608A" w:rsidR="00A6158D" w:rsidRPr="00291BB2" w:rsidRDefault="002C52A7" w:rsidP="00A6158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Объекты, подлежащие сносу, на земельном участке отсутствуют</w:t>
            </w:r>
          </w:p>
        </w:tc>
      </w:tr>
      <w:tr w:rsidR="009F780B" w:rsidRPr="00D462A2" w14:paraId="761A228F" w14:textId="77777777" w:rsidTr="00E83FC2">
        <w:tc>
          <w:tcPr>
            <w:tcW w:w="709" w:type="dxa"/>
          </w:tcPr>
          <w:p w14:paraId="73EC6FEA" w14:textId="518B4FC4" w:rsidR="009F780B" w:rsidRPr="002C52A7" w:rsidRDefault="00FB0E69" w:rsidP="00A6158D">
            <w:pPr>
              <w:tabs>
                <w:tab w:val="left" w:pos="1515"/>
              </w:tabs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C52A7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6</w:t>
            </w:r>
          </w:p>
          <w:p w14:paraId="5B238331" w14:textId="63ACB6C4" w:rsidR="009F780B" w:rsidRPr="002C52A7" w:rsidRDefault="009F780B" w:rsidP="00A6158D">
            <w:pPr>
              <w:tabs>
                <w:tab w:val="left" w:pos="1515"/>
              </w:tabs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9605" w:type="dxa"/>
            <w:gridSpan w:val="3"/>
          </w:tcPr>
          <w:p w14:paraId="78C69A4B" w14:textId="06659FC2" w:rsidR="009F780B" w:rsidRPr="0050208B" w:rsidRDefault="00D462A2" w:rsidP="00C35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2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Информация о льготах по арендной плате в отношении земельного участка и наличии земельного участка в перечне </w:t>
            </w:r>
            <w:r w:rsidRPr="002C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государственного имущества или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      </w:r>
          </w:p>
        </w:tc>
      </w:tr>
      <w:tr w:rsidR="009F780B" w:rsidRPr="00C063C3" w14:paraId="79A8D4F5" w14:textId="77777777" w:rsidTr="00EB5FD1">
        <w:tc>
          <w:tcPr>
            <w:tcW w:w="709" w:type="dxa"/>
          </w:tcPr>
          <w:p w14:paraId="405AE877" w14:textId="10EDB862" w:rsidR="009F780B" w:rsidRPr="002C52A7" w:rsidRDefault="00FB0E69" w:rsidP="00EB5FD1">
            <w:pPr>
              <w:tabs>
                <w:tab w:val="left" w:pos="1515"/>
              </w:tabs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C52A7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6</w:t>
            </w:r>
            <w:r w:rsidR="00D462A2" w:rsidRPr="002C52A7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.1.</w:t>
            </w:r>
          </w:p>
          <w:p w14:paraId="7A94F378" w14:textId="77777777" w:rsidR="009F780B" w:rsidRPr="002C52A7" w:rsidRDefault="009F780B" w:rsidP="00EB5FD1">
            <w:pPr>
              <w:tabs>
                <w:tab w:val="left" w:pos="1515"/>
              </w:tabs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14:paraId="3F4D456B" w14:textId="6BBB29E9" w:rsidR="009F780B" w:rsidRPr="002C52A7" w:rsidRDefault="009F780B" w:rsidP="00EB5F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Льготы по арендной плате в отношении земельного участка, включенного в перечень </w:t>
            </w:r>
            <w:r w:rsidRPr="002C5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10" w:history="1">
              <w:r w:rsidRPr="002C52A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частью 4 статьи 18</w:t>
              </w:r>
            </w:hyperlink>
            <w:r w:rsidRPr="002C5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Федерального закона от 24 июля 2007 года          № 209-ФЗ «О развитии </w:t>
            </w:r>
            <w:r w:rsidRPr="002C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 среднего предпринимательства в Российской Федерации»</w:t>
            </w:r>
          </w:p>
        </w:tc>
        <w:tc>
          <w:tcPr>
            <w:tcW w:w="5777" w:type="dxa"/>
          </w:tcPr>
          <w:p w14:paraId="487170F7" w14:textId="7C5F7328" w:rsidR="00CD428D" w:rsidRPr="002C52A7" w:rsidRDefault="002C52A7" w:rsidP="00EB5F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  <w:r w:rsidR="00CD428D"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включен в </w:t>
            </w:r>
            <w:r w:rsidR="005020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указанный </w:t>
            </w:r>
            <w:r w:rsidR="00CD428D"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</w:t>
            </w:r>
            <w:r w:rsidR="005D0154"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>, аукцион является открытым по составу участников</w:t>
            </w:r>
            <w:r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аукциона</w:t>
            </w:r>
          </w:p>
          <w:p w14:paraId="126CF968" w14:textId="09CB5F7E" w:rsidR="00CD428D" w:rsidRPr="002C52A7" w:rsidRDefault="00CD428D" w:rsidP="002C52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62A2" w:rsidRPr="00C063C3" w14:paraId="0DE9059B" w14:textId="77777777" w:rsidTr="00EB5FD1">
        <w:tc>
          <w:tcPr>
            <w:tcW w:w="709" w:type="dxa"/>
          </w:tcPr>
          <w:p w14:paraId="0A0D2078" w14:textId="1A0C8A9A" w:rsidR="00D462A2" w:rsidRPr="002C52A7" w:rsidRDefault="00FB0E69" w:rsidP="00EB5FD1">
            <w:pPr>
              <w:tabs>
                <w:tab w:val="left" w:pos="1515"/>
              </w:tabs>
              <w:ind w:left="-120" w:right="-141"/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2C52A7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>6</w:t>
            </w:r>
            <w:r w:rsidR="00D462A2" w:rsidRPr="002C52A7"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  <w:t xml:space="preserve">.2. </w:t>
            </w:r>
          </w:p>
        </w:tc>
        <w:tc>
          <w:tcPr>
            <w:tcW w:w="3828" w:type="dxa"/>
            <w:gridSpan w:val="2"/>
          </w:tcPr>
          <w:p w14:paraId="34A350B8" w14:textId="5AE67C43" w:rsidR="00D462A2" w:rsidRPr="002C52A7" w:rsidRDefault="00D462A2" w:rsidP="00EB5F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утверждающий перечень государственного имущества или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5777" w:type="dxa"/>
          </w:tcPr>
          <w:p w14:paraId="785C745D" w14:textId="77E13F22" w:rsidR="00CD428D" w:rsidRPr="002C52A7" w:rsidRDefault="002C52A7" w:rsidP="00CD4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не включен в </w:t>
            </w:r>
            <w:r w:rsidR="005020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указанный </w:t>
            </w:r>
            <w:r w:rsidRPr="002C52A7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перечень, аукцион является открытым по составу участников аукциона</w:t>
            </w:r>
          </w:p>
        </w:tc>
      </w:tr>
      <w:tr w:rsidR="00A6158D" w:rsidRPr="00C063C3" w14:paraId="5F890008" w14:textId="77777777" w:rsidTr="003F253B">
        <w:tc>
          <w:tcPr>
            <w:tcW w:w="709" w:type="dxa"/>
          </w:tcPr>
          <w:p w14:paraId="7FDCA713" w14:textId="73E4B472" w:rsidR="00A6158D" w:rsidRPr="00465C82" w:rsidRDefault="00FB0E69" w:rsidP="00A6158D">
            <w:pPr>
              <w:ind w:left="-113" w:right="-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  <w:gridSpan w:val="2"/>
          </w:tcPr>
          <w:p w14:paraId="4F0279C4" w14:textId="008EDC49" w:rsidR="00A6158D" w:rsidRPr="00465C82" w:rsidRDefault="00A6158D" w:rsidP="00A615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82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повышения начальной цены договора («шаг аукциона»)</w:t>
            </w:r>
          </w:p>
        </w:tc>
        <w:tc>
          <w:tcPr>
            <w:tcW w:w="5777" w:type="dxa"/>
          </w:tcPr>
          <w:p w14:paraId="2D062367" w14:textId="71275E05" w:rsidR="002C52A7" w:rsidRPr="00D7751B" w:rsidRDefault="00F51EBE" w:rsidP="002C52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6158D" w:rsidRPr="00F62980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станавливается в размере </w:t>
            </w:r>
            <w:r w:rsidR="002C52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158D" w:rsidRPr="00F62980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цены </w:t>
            </w:r>
            <w:r w:rsidR="00C35513">
              <w:rPr>
                <w:rFonts w:ascii="Times New Roman" w:hAnsi="Times New Roman" w:cs="Times New Roman"/>
                <w:sz w:val="24"/>
                <w:szCs w:val="24"/>
              </w:rPr>
              <w:t xml:space="preserve">предмета аукциона </w:t>
            </w:r>
            <w:r w:rsidR="00A6158D" w:rsidRPr="00F62980">
              <w:rPr>
                <w:rFonts w:ascii="Times New Roman" w:hAnsi="Times New Roman" w:cs="Times New Roman"/>
                <w:sz w:val="24"/>
                <w:szCs w:val="24"/>
              </w:rPr>
              <w:t xml:space="preserve">(цены </w:t>
            </w:r>
            <w:r w:rsidR="00A6158D" w:rsidRPr="00F83C94">
              <w:rPr>
                <w:rFonts w:ascii="Times New Roman" w:hAnsi="Times New Roman" w:cs="Times New Roman"/>
                <w:sz w:val="24"/>
                <w:szCs w:val="24"/>
              </w:rPr>
              <w:t>лота)</w:t>
            </w:r>
            <w:r w:rsidR="00306767" w:rsidRPr="00F83C94">
              <w:rPr>
                <w:rFonts w:ascii="Times New Roman" w:hAnsi="Times New Roman" w:cs="Times New Roman"/>
                <w:sz w:val="24"/>
                <w:szCs w:val="24"/>
              </w:rPr>
              <w:t>, что</w:t>
            </w:r>
            <w:r w:rsidR="00A6158D" w:rsidRPr="00F83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23A3" w:rsidRPr="00F83C94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8B3F66" w:rsidRPr="00F83C94">
              <w:rPr>
                <w:rFonts w:ascii="Times New Roman" w:hAnsi="Times New Roman" w:cs="Times New Roman"/>
                <w:sz w:val="24"/>
                <w:szCs w:val="24"/>
              </w:rPr>
              <w:t>авляет</w:t>
            </w:r>
            <w:r w:rsidR="002C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6" w:name="_Hlk199839547"/>
            <w:r w:rsidR="002C52A7">
              <w:rPr>
                <w:rFonts w:ascii="Times New Roman" w:hAnsi="Times New Roman" w:cs="Times New Roman"/>
                <w:sz w:val="24"/>
                <w:szCs w:val="24"/>
              </w:rPr>
              <w:t xml:space="preserve">450,00 </w:t>
            </w:r>
            <w:r w:rsidR="008B3F66" w:rsidRPr="00F83C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C52A7">
              <w:rPr>
                <w:rFonts w:ascii="Times New Roman" w:hAnsi="Times New Roman" w:cs="Times New Roman"/>
                <w:sz w:val="24"/>
                <w:szCs w:val="24"/>
              </w:rPr>
              <w:t>Четыреста пятьдесят</w:t>
            </w:r>
            <w:r w:rsidR="008B3F66" w:rsidRPr="00F83C94">
              <w:rPr>
                <w:rFonts w:ascii="Times New Roman" w:hAnsi="Times New Roman" w:cs="Times New Roman"/>
                <w:sz w:val="24"/>
                <w:szCs w:val="24"/>
              </w:rPr>
              <w:t>) рублей</w:t>
            </w:r>
            <w:r w:rsidR="002C52A7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BF23A3" w:rsidRPr="00F83C94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B6811" w:rsidRPr="00F83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6"/>
            <w:r w:rsidR="006B6811" w:rsidRPr="00F83C94">
              <w:rPr>
                <w:rFonts w:ascii="Times New Roman" w:hAnsi="Times New Roman" w:cs="Times New Roman"/>
                <w:sz w:val="24"/>
                <w:szCs w:val="24"/>
              </w:rPr>
              <w:t>и не изменяется в течение всего аукциона.</w:t>
            </w:r>
            <w:r w:rsidR="009D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4931" w:rsidRPr="00C063C3" w14:paraId="52002689" w14:textId="77777777" w:rsidTr="003F253B">
        <w:tc>
          <w:tcPr>
            <w:tcW w:w="709" w:type="dxa"/>
          </w:tcPr>
          <w:p w14:paraId="7662F443" w14:textId="36A58C56" w:rsidR="00D04931" w:rsidRDefault="00D04931" w:rsidP="00A6158D">
            <w:pPr>
              <w:ind w:left="-113" w:right="-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  <w:gridSpan w:val="2"/>
          </w:tcPr>
          <w:p w14:paraId="4D419764" w14:textId="034F0A08" w:rsidR="00D04931" w:rsidRPr="00465C82" w:rsidRDefault="00D04931" w:rsidP="00A615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Дата, время, график проведения осмотра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земельного участка</w:t>
            </w:r>
            <w:r w:rsidRPr="007B021C">
              <w:rPr>
                <w:rFonts w:ascii="Times New Roman" w:hAnsi="Times New Roman" w:cs="Times New Roman"/>
                <w:b/>
                <w:sz w:val="24"/>
                <w:szCs w:val="24"/>
              </w:rPr>
              <w:t>, права на которое передаются по договору</w:t>
            </w:r>
          </w:p>
        </w:tc>
        <w:tc>
          <w:tcPr>
            <w:tcW w:w="5777" w:type="dxa"/>
          </w:tcPr>
          <w:p w14:paraId="10501D36" w14:textId="77777777" w:rsidR="00CE11C9" w:rsidRPr="00A6012A" w:rsidRDefault="00CE11C9" w:rsidP="00CE11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12A">
              <w:rPr>
                <w:rFonts w:ascii="Times New Roman" w:hAnsi="Times New Roman" w:cs="Times New Roman"/>
                <w:sz w:val="24"/>
                <w:szCs w:val="24"/>
              </w:rPr>
              <w:t xml:space="preserve">Показ участка будет проводиться </w:t>
            </w:r>
            <w:r w:rsidRPr="00F53622">
              <w:rPr>
                <w:rFonts w:ascii="Times New Roman" w:hAnsi="Times New Roman" w:cs="Times New Roman"/>
                <w:b/>
                <w:sz w:val="24"/>
                <w:szCs w:val="24"/>
              </w:rPr>
              <w:t>26.06.2025</w:t>
            </w:r>
            <w:r w:rsidRPr="00CE11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12A">
              <w:rPr>
                <w:rFonts w:ascii="Times New Roman" w:hAnsi="Times New Roman" w:cs="Times New Roman"/>
                <w:b/>
                <w:sz w:val="24"/>
                <w:szCs w:val="24"/>
              </w:rPr>
              <w:t>в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6012A">
              <w:rPr>
                <w:rFonts w:ascii="Times New Roman" w:hAnsi="Times New Roman" w:cs="Times New Roman"/>
                <w:b/>
                <w:sz w:val="24"/>
                <w:szCs w:val="24"/>
              </w:rPr>
              <w:t>00.</w:t>
            </w:r>
            <w:r w:rsidRPr="001E171D">
              <w:t xml:space="preserve"> </w:t>
            </w:r>
            <w:r w:rsidRPr="00A6012A">
              <w:rPr>
                <w:rFonts w:ascii="Times New Roman" w:hAnsi="Times New Roman" w:cs="Times New Roman"/>
                <w:sz w:val="24"/>
                <w:szCs w:val="24"/>
              </w:rPr>
              <w:t xml:space="preserve">Проезд к участку для осмотра на транспорте заявителя. Сбор у кабинета № 332 в здании Администрации муниципального образования «Муниципальный округ Увинский район Удмуртской </w:t>
            </w:r>
            <w:r w:rsidRPr="00A60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Республики», расположенного по адресу: УР, Увинский район, пос. Ува, ул. Калинина, д. 19 (Управление имущественных и земельных отношений Администрации муниципального образования «Муниципальный округ Увинский район Удмуртской Республики»).</w:t>
            </w:r>
          </w:p>
          <w:p w14:paraId="6859A447" w14:textId="32E39A43" w:rsidR="002C52A7" w:rsidRPr="002C52A7" w:rsidRDefault="00CE11C9" w:rsidP="00E652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1C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организации осмотра, получения дополнительной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земельном участке</w:t>
            </w:r>
            <w:r w:rsidRPr="007B021C">
              <w:rPr>
                <w:rFonts w:ascii="Times New Roman" w:hAnsi="Times New Roman" w:cs="Times New Roman"/>
                <w:sz w:val="24"/>
                <w:szCs w:val="24"/>
              </w:rPr>
              <w:t xml:space="preserve">, обращаться в рабочие дни </w:t>
            </w:r>
            <w:r w:rsidRPr="00BB18E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BA7145">
              <w:rPr>
                <w:rFonts w:ascii="Times New Roman" w:hAnsi="Times New Roman" w:cs="Times New Roman"/>
                <w:sz w:val="24"/>
                <w:szCs w:val="24"/>
              </w:rPr>
              <w:t>пн. по пт. С 08:00 ч.  до 16:00 ч. (обед с 12:00 ч. до 13:00 ч.) по местному времени по телефону: +7341305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  <w:r w:rsidRPr="00BA71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21C">
              <w:rPr>
                <w:rFonts w:ascii="Times New Roman" w:hAnsi="Times New Roman" w:cs="Times New Roman"/>
                <w:sz w:val="24"/>
                <w:szCs w:val="24"/>
              </w:rPr>
              <w:t>контактное лицо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Стерхова Татьяна Михайловна.</w:t>
            </w:r>
          </w:p>
        </w:tc>
      </w:tr>
    </w:tbl>
    <w:p w14:paraId="418D78B0" w14:textId="77777777" w:rsidR="00CD3C2F" w:rsidRPr="00CD3C2F" w:rsidRDefault="00CD3C2F" w:rsidP="00CD3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3C2F" w:rsidRPr="00CD3C2F" w:rsidSect="002B64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9B464" w14:textId="77777777" w:rsidR="0050208B" w:rsidRDefault="0050208B" w:rsidP="0050208B">
      <w:pPr>
        <w:spacing w:after="0" w:line="240" w:lineRule="auto"/>
      </w:pPr>
      <w:r>
        <w:separator/>
      </w:r>
    </w:p>
  </w:endnote>
  <w:endnote w:type="continuationSeparator" w:id="0">
    <w:p w14:paraId="46C1EA1A" w14:textId="77777777" w:rsidR="0050208B" w:rsidRDefault="0050208B" w:rsidP="0050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3809F" w14:textId="77777777" w:rsidR="0050208B" w:rsidRDefault="0050208B" w:rsidP="0050208B">
      <w:pPr>
        <w:spacing w:after="0" w:line="240" w:lineRule="auto"/>
      </w:pPr>
      <w:r>
        <w:separator/>
      </w:r>
    </w:p>
  </w:footnote>
  <w:footnote w:type="continuationSeparator" w:id="0">
    <w:p w14:paraId="647E8061" w14:textId="77777777" w:rsidR="0050208B" w:rsidRDefault="0050208B" w:rsidP="00502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F6368"/>
    <w:multiLevelType w:val="hybridMultilevel"/>
    <w:tmpl w:val="3748336E"/>
    <w:lvl w:ilvl="0" w:tplc="BAB06B50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B0A02"/>
    <w:multiLevelType w:val="hybridMultilevel"/>
    <w:tmpl w:val="9BB4D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0128B"/>
    <w:multiLevelType w:val="hybridMultilevel"/>
    <w:tmpl w:val="14C06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6244F"/>
    <w:multiLevelType w:val="hybridMultilevel"/>
    <w:tmpl w:val="733EAFF2"/>
    <w:lvl w:ilvl="0" w:tplc="E1C007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EAF"/>
    <w:multiLevelType w:val="hybridMultilevel"/>
    <w:tmpl w:val="39EEE7D2"/>
    <w:lvl w:ilvl="0" w:tplc="9796E79E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E3C69"/>
    <w:multiLevelType w:val="hybridMultilevel"/>
    <w:tmpl w:val="A508A2D6"/>
    <w:lvl w:ilvl="0" w:tplc="9428592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69368E"/>
    <w:multiLevelType w:val="hybridMultilevel"/>
    <w:tmpl w:val="CAE0B278"/>
    <w:lvl w:ilvl="0" w:tplc="0936B6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B1C30"/>
    <w:multiLevelType w:val="hybridMultilevel"/>
    <w:tmpl w:val="442A6992"/>
    <w:lvl w:ilvl="0" w:tplc="3DA2F7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54142"/>
    <w:multiLevelType w:val="hybridMultilevel"/>
    <w:tmpl w:val="65F02398"/>
    <w:lvl w:ilvl="0" w:tplc="75EC77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116CF"/>
    <w:multiLevelType w:val="hybridMultilevel"/>
    <w:tmpl w:val="AE48AE9C"/>
    <w:lvl w:ilvl="0" w:tplc="12A82A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E5E68"/>
    <w:multiLevelType w:val="multilevel"/>
    <w:tmpl w:val="240055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9472690">
    <w:abstractNumId w:val="2"/>
  </w:num>
  <w:num w:numId="2" w16cid:durableId="2071145465">
    <w:abstractNumId w:val="1"/>
  </w:num>
  <w:num w:numId="3" w16cid:durableId="577522729">
    <w:abstractNumId w:val="7"/>
  </w:num>
  <w:num w:numId="4" w16cid:durableId="1387686210">
    <w:abstractNumId w:val="9"/>
  </w:num>
  <w:num w:numId="5" w16cid:durableId="1831821550">
    <w:abstractNumId w:val="10"/>
  </w:num>
  <w:num w:numId="6" w16cid:durableId="312878172">
    <w:abstractNumId w:val="6"/>
  </w:num>
  <w:num w:numId="7" w16cid:durableId="203834844">
    <w:abstractNumId w:val="5"/>
  </w:num>
  <w:num w:numId="8" w16cid:durableId="220992939">
    <w:abstractNumId w:val="3"/>
  </w:num>
  <w:num w:numId="9" w16cid:durableId="445151748">
    <w:abstractNumId w:val="8"/>
  </w:num>
  <w:num w:numId="10" w16cid:durableId="1360358275">
    <w:abstractNumId w:val="0"/>
  </w:num>
  <w:num w:numId="11" w16cid:durableId="967786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977"/>
    <w:rsid w:val="00021731"/>
    <w:rsid w:val="0002383C"/>
    <w:rsid w:val="00041F42"/>
    <w:rsid w:val="00044FAE"/>
    <w:rsid w:val="000613BE"/>
    <w:rsid w:val="00061CE7"/>
    <w:rsid w:val="00065B08"/>
    <w:rsid w:val="00067357"/>
    <w:rsid w:val="0007222D"/>
    <w:rsid w:val="000739EF"/>
    <w:rsid w:val="000804FE"/>
    <w:rsid w:val="0008391B"/>
    <w:rsid w:val="00087763"/>
    <w:rsid w:val="00091F0E"/>
    <w:rsid w:val="000A4D9F"/>
    <w:rsid w:val="000A5E56"/>
    <w:rsid w:val="000A6CA7"/>
    <w:rsid w:val="000C5622"/>
    <w:rsid w:val="000D1D6C"/>
    <w:rsid w:val="000D2F86"/>
    <w:rsid w:val="000D52AC"/>
    <w:rsid w:val="000D5DBE"/>
    <w:rsid w:val="000E625E"/>
    <w:rsid w:val="000E7F4F"/>
    <w:rsid w:val="000F72F4"/>
    <w:rsid w:val="0011383C"/>
    <w:rsid w:val="00120C76"/>
    <w:rsid w:val="0012540C"/>
    <w:rsid w:val="00135C03"/>
    <w:rsid w:val="00143029"/>
    <w:rsid w:val="00151A61"/>
    <w:rsid w:val="00153A57"/>
    <w:rsid w:val="001561B0"/>
    <w:rsid w:val="00156C49"/>
    <w:rsid w:val="001767F3"/>
    <w:rsid w:val="0018076D"/>
    <w:rsid w:val="00182F53"/>
    <w:rsid w:val="00197D51"/>
    <w:rsid w:val="001A08E4"/>
    <w:rsid w:val="001A0D8B"/>
    <w:rsid w:val="001A2363"/>
    <w:rsid w:val="001B0BE5"/>
    <w:rsid w:val="001B2F50"/>
    <w:rsid w:val="001B365C"/>
    <w:rsid w:val="001B5E04"/>
    <w:rsid w:val="001D39F4"/>
    <w:rsid w:val="001D550A"/>
    <w:rsid w:val="001D79B1"/>
    <w:rsid w:val="001F0918"/>
    <w:rsid w:val="00202423"/>
    <w:rsid w:val="00207D72"/>
    <w:rsid w:val="00214223"/>
    <w:rsid w:val="00216E13"/>
    <w:rsid w:val="00222E35"/>
    <w:rsid w:val="00234381"/>
    <w:rsid w:val="00234FE7"/>
    <w:rsid w:val="0024212A"/>
    <w:rsid w:val="002470AB"/>
    <w:rsid w:val="0025480C"/>
    <w:rsid w:val="002561A3"/>
    <w:rsid w:val="00257725"/>
    <w:rsid w:val="00272362"/>
    <w:rsid w:val="002746CB"/>
    <w:rsid w:val="00284301"/>
    <w:rsid w:val="00291BB2"/>
    <w:rsid w:val="00294789"/>
    <w:rsid w:val="002B1B27"/>
    <w:rsid w:val="002B641D"/>
    <w:rsid w:val="002B65FD"/>
    <w:rsid w:val="002C52A7"/>
    <w:rsid w:val="002D06F4"/>
    <w:rsid w:val="002D6086"/>
    <w:rsid w:val="002F14E0"/>
    <w:rsid w:val="002F615D"/>
    <w:rsid w:val="00301E5E"/>
    <w:rsid w:val="00306767"/>
    <w:rsid w:val="00314D60"/>
    <w:rsid w:val="00331C2D"/>
    <w:rsid w:val="003455A4"/>
    <w:rsid w:val="0034567B"/>
    <w:rsid w:val="00345BD8"/>
    <w:rsid w:val="00352F97"/>
    <w:rsid w:val="00352FFF"/>
    <w:rsid w:val="0035380D"/>
    <w:rsid w:val="00360091"/>
    <w:rsid w:val="0036510A"/>
    <w:rsid w:val="00373CCB"/>
    <w:rsid w:val="003745F5"/>
    <w:rsid w:val="00375322"/>
    <w:rsid w:val="0037697F"/>
    <w:rsid w:val="00383A6E"/>
    <w:rsid w:val="00390443"/>
    <w:rsid w:val="00390E74"/>
    <w:rsid w:val="003A11BC"/>
    <w:rsid w:val="003A1BA8"/>
    <w:rsid w:val="003A31F7"/>
    <w:rsid w:val="003A41C7"/>
    <w:rsid w:val="003A647E"/>
    <w:rsid w:val="003A7D89"/>
    <w:rsid w:val="003B6C1E"/>
    <w:rsid w:val="003C2E57"/>
    <w:rsid w:val="003D2C60"/>
    <w:rsid w:val="003D4277"/>
    <w:rsid w:val="003D63B1"/>
    <w:rsid w:val="003F253B"/>
    <w:rsid w:val="003F52B8"/>
    <w:rsid w:val="00400E24"/>
    <w:rsid w:val="004149DB"/>
    <w:rsid w:val="00424C06"/>
    <w:rsid w:val="00434B39"/>
    <w:rsid w:val="004476D6"/>
    <w:rsid w:val="00453EBC"/>
    <w:rsid w:val="00462C12"/>
    <w:rsid w:val="00465C82"/>
    <w:rsid w:val="0047673A"/>
    <w:rsid w:val="00480785"/>
    <w:rsid w:val="00481F92"/>
    <w:rsid w:val="0048518D"/>
    <w:rsid w:val="004D0DBE"/>
    <w:rsid w:val="004D1A33"/>
    <w:rsid w:val="004D3699"/>
    <w:rsid w:val="004E731C"/>
    <w:rsid w:val="0050208B"/>
    <w:rsid w:val="00505DDB"/>
    <w:rsid w:val="00525071"/>
    <w:rsid w:val="00527E60"/>
    <w:rsid w:val="00542361"/>
    <w:rsid w:val="005477F5"/>
    <w:rsid w:val="005558DC"/>
    <w:rsid w:val="00557BE5"/>
    <w:rsid w:val="00586CE9"/>
    <w:rsid w:val="005924AD"/>
    <w:rsid w:val="0059335C"/>
    <w:rsid w:val="00597CE0"/>
    <w:rsid w:val="005A43E1"/>
    <w:rsid w:val="005A7898"/>
    <w:rsid w:val="005B2E7F"/>
    <w:rsid w:val="005B32E4"/>
    <w:rsid w:val="005B532B"/>
    <w:rsid w:val="005B5693"/>
    <w:rsid w:val="005C11FF"/>
    <w:rsid w:val="005C5154"/>
    <w:rsid w:val="005C61C1"/>
    <w:rsid w:val="005D0154"/>
    <w:rsid w:val="005D36C0"/>
    <w:rsid w:val="005E3B7B"/>
    <w:rsid w:val="005F66B6"/>
    <w:rsid w:val="005F784F"/>
    <w:rsid w:val="00603893"/>
    <w:rsid w:val="0061012C"/>
    <w:rsid w:val="006130AE"/>
    <w:rsid w:val="006266BB"/>
    <w:rsid w:val="00632977"/>
    <w:rsid w:val="00664637"/>
    <w:rsid w:val="00664C21"/>
    <w:rsid w:val="00666087"/>
    <w:rsid w:val="006722B9"/>
    <w:rsid w:val="006744EC"/>
    <w:rsid w:val="00675DB0"/>
    <w:rsid w:val="00691BF5"/>
    <w:rsid w:val="006A3E63"/>
    <w:rsid w:val="006A68C6"/>
    <w:rsid w:val="006A6A87"/>
    <w:rsid w:val="006B6811"/>
    <w:rsid w:val="006B6F44"/>
    <w:rsid w:val="006C0FF0"/>
    <w:rsid w:val="006C3123"/>
    <w:rsid w:val="006D087A"/>
    <w:rsid w:val="006D0F47"/>
    <w:rsid w:val="006E0E38"/>
    <w:rsid w:val="006E56BC"/>
    <w:rsid w:val="006E7E68"/>
    <w:rsid w:val="006F0D2D"/>
    <w:rsid w:val="006F48E2"/>
    <w:rsid w:val="006F5404"/>
    <w:rsid w:val="0070775B"/>
    <w:rsid w:val="00710767"/>
    <w:rsid w:val="00716423"/>
    <w:rsid w:val="00726A25"/>
    <w:rsid w:val="00733FF4"/>
    <w:rsid w:val="0073749F"/>
    <w:rsid w:val="007502D5"/>
    <w:rsid w:val="00780131"/>
    <w:rsid w:val="00781838"/>
    <w:rsid w:val="00785423"/>
    <w:rsid w:val="007A4797"/>
    <w:rsid w:val="007A50CF"/>
    <w:rsid w:val="007B021C"/>
    <w:rsid w:val="007C349D"/>
    <w:rsid w:val="007C4D37"/>
    <w:rsid w:val="007C6767"/>
    <w:rsid w:val="007C7B37"/>
    <w:rsid w:val="007D30DD"/>
    <w:rsid w:val="007D3D85"/>
    <w:rsid w:val="007E4F99"/>
    <w:rsid w:val="007E513F"/>
    <w:rsid w:val="00801492"/>
    <w:rsid w:val="00807A53"/>
    <w:rsid w:val="00836E41"/>
    <w:rsid w:val="00841E9A"/>
    <w:rsid w:val="00844225"/>
    <w:rsid w:val="00844928"/>
    <w:rsid w:val="00850993"/>
    <w:rsid w:val="00855955"/>
    <w:rsid w:val="00870F11"/>
    <w:rsid w:val="00873A4C"/>
    <w:rsid w:val="0087698E"/>
    <w:rsid w:val="008B283D"/>
    <w:rsid w:val="008B3F66"/>
    <w:rsid w:val="008C0E86"/>
    <w:rsid w:val="008C76E1"/>
    <w:rsid w:val="008D191B"/>
    <w:rsid w:val="008D6669"/>
    <w:rsid w:val="008D767E"/>
    <w:rsid w:val="008F0169"/>
    <w:rsid w:val="00900FD9"/>
    <w:rsid w:val="009046F5"/>
    <w:rsid w:val="00905436"/>
    <w:rsid w:val="009115E5"/>
    <w:rsid w:val="00930FEA"/>
    <w:rsid w:val="0093656F"/>
    <w:rsid w:val="00936CBC"/>
    <w:rsid w:val="009420A4"/>
    <w:rsid w:val="00944844"/>
    <w:rsid w:val="00945F72"/>
    <w:rsid w:val="009502E9"/>
    <w:rsid w:val="009505CD"/>
    <w:rsid w:val="009564FF"/>
    <w:rsid w:val="00962D47"/>
    <w:rsid w:val="00995925"/>
    <w:rsid w:val="00997E16"/>
    <w:rsid w:val="009A6647"/>
    <w:rsid w:val="009B3328"/>
    <w:rsid w:val="009B4888"/>
    <w:rsid w:val="009B7DCE"/>
    <w:rsid w:val="009C4E6C"/>
    <w:rsid w:val="009D1116"/>
    <w:rsid w:val="009D2B06"/>
    <w:rsid w:val="009D4071"/>
    <w:rsid w:val="009E3093"/>
    <w:rsid w:val="009F161C"/>
    <w:rsid w:val="009F1881"/>
    <w:rsid w:val="009F2E77"/>
    <w:rsid w:val="009F739F"/>
    <w:rsid w:val="009F780B"/>
    <w:rsid w:val="00A053C2"/>
    <w:rsid w:val="00A179B3"/>
    <w:rsid w:val="00A25C87"/>
    <w:rsid w:val="00A32D5A"/>
    <w:rsid w:val="00A46B4F"/>
    <w:rsid w:val="00A52E7D"/>
    <w:rsid w:val="00A604D8"/>
    <w:rsid w:val="00A6158D"/>
    <w:rsid w:val="00A6399D"/>
    <w:rsid w:val="00A65ED3"/>
    <w:rsid w:val="00A67BC5"/>
    <w:rsid w:val="00A901F4"/>
    <w:rsid w:val="00A9575A"/>
    <w:rsid w:val="00AA399E"/>
    <w:rsid w:val="00AD2AF2"/>
    <w:rsid w:val="00AE513E"/>
    <w:rsid w:val="00AE57D8"/>
    <w:rsid w:val="00AE6BD5"/>
    <w:rsid w:val="00AF2903"/>
    <w:rsid w:val="00B25402"/>
    <w:rsid w:val="00B2786F"/>
    <w:rsid w:val="00B367D1"/>
    <w:rsid w:val="00B371BE"/>
    <w:rsid w:val="00B4183A"/>
    <w:rsid w:val="00B432F2"/>
    <w:rsid w:val="00B47CFA"/>
    <w:rsid w:val="00B561B2"/>
    <w:rsid w:val="00B61499"/>
    <w:rsid w:val="00B62038"/>
    <w:rsid w:val="00B701D2"/>
    <w:rsid w:val="00B70898"/>
    <w:rsid w:val="00B74F43"/>
    <w:rsid w:val="00B75E49"/>
    <w:rsid w:val="00B8361F"/>
    <w:rsid w:val="00B93966"/>
    <w:rsid w:val="00BA1F66"/>
    <w:rsid w:val="00BA6CFE"/>
    <w:rsid w:val="00BB0997"/>
    <w:rsid w:val="00BB18ED"/>
    <w:rsid w:val="00BC62F9"/>
    <w:rsid w:val="00BD698C"/>
    <w:rsid w:val="00BE2220"/>
    <w:rsid w:val="00BE342C"/>
    <w:rsid w:val="00BE49B2"/>
    <w:rsid w:val="00BF09C6"/>
    <w:rsid w:val="00BF23A3"/>
    <w:rsid w:val="00C063C3"/>
    <w:rsid w:val="00C06423"/>
    <w:rsid w:val="00C07529"/>
    <w:rsid w:val="00C35513"/>
    <w:rsid w:val="00C36FA9"/>
    <w:rsid w:val="00C42347"/>
    <w:rsid w:val="00C61B40"/>
    <w:rsid w:val="00C66025"/>
    <w:rsid w:val="00C70FB5"/>
    <w:rsid w:val="00C8791B"/>
    <w:rsid w:val="00C97784"/>
    <w:rsid w:val="00CB16EF"/>
    <w:rsid w:val="00CB2499"/>
    <w:rsid w:val="00CD05ED"/>
    <w:rsid w:val="00CD3C2F"/>
    <w:rsid w:val="00CD428D"/>
    <w:rsid w:val="00CE11C9"/>
    <w:rsid w:val="00CF0361"/>
    <w:rsid w:val="00D0403D"/>
    <w:rsid w:val="00D04931"/>
    <w:rsid w:val="00D16E51"/>
    <w:rsid w:val="00D17E9C"/>
    <w:rsid w:val="00D21E20"/>
    <w:rsid w:val="00D247D3"/>
    <w:rsid w:val="00D375DC"/>
    <w:rsid w:val="00D37B98"/>
    <w:rsid w:val="00D42D11"/>
    <w:rsid w:val="00D437AB"/>
    <w:rsid w:val="00D462A2"/>
    <w:rsid w:val="00D554AE"/>
    <w:rsid w:val="00D55E4C"/>
    <w:rsid w:val="00D572F3"/>
    <w:rsid w:val="00D67CCC"/>
    <w:rsid w:val="00D72F46"/>
    <w:rsid w:val="00D76009"/>
    <w:rsid w:val="00D7751B"/>
    <w:rsid w:val="00D815BE"/>
    <w:rsid w:val="00D8512E"/>
    <w:rsid w:val="00D87CC3"/>
    <w:rsid w:val="00DA0463"/>
    <w:rsid w:val="00DA076A"/>
    <w:rsid w:val="00DB4875"/>
    <w:rsid w:val="00DC5AB2"/>
    <w:rsid w:val="00DD28C6"/>
    <w:rsid w:val="00DD59F6"/>
    <w:rsid w:val="00DE51B4"/>
    <w:rsid w:val="00DF418F"/>
    <w:rsid w:val="00E13CF4"/>
    <w:rsid w:val="00E15A72"/>
    <w:rsid w:val="00E2100F"/>
    <w:rsid w:val="00E23A5D"/>
    <w:rsid w:val="00E31963"/>
    <w:rsid w:val="00E37900"/>
    <w:rsid w:val="00E63CD5"/>
    <w:rsid w:val="00E65222"/>
    <w:rsid w:val="00E65D28"/>
    <w:rsid w:val="00E839F4"/>
    <w:rsid w:val="00E840F9"/>
    <w:rsid w:val="00E84280"/>
    <w:rsid w:val="00E86BAA"/>
    <w:rsid w:val="00EB407B"/>
    <w:rsid w:val="00EC1911"/>
    <w:rsid w:val="00EC3ED7"/>
    <w:rsid w:val="00EC75A0"/>
    <w:rsid w:val="00EE15AB"/>
    <w:rsid w:val="00EE6A89"/>
    <w:rsid w:val="00EF24BA"/>
    <w:rsid w:val="00EF2BC0"/>
    <w:rsid w:val="00EF77E0"/>
    <w:rsid w:val="00EF7DF4"/>
    <w:rsid w:val="00F030C7"/>
    <w:rsid w:val="00F07095"/>
    <w:rsid w:val="00F108C3"/>
    <w:rsid w:val="00F14F99"/>
    <w:rsid w:val="00F31425"/>
    <w:rsid w:val="00F32C95"/>
    <w:rsid w:val="00F42110"/>
    <w:rsid w:val="00F45D45"/>
    <w:rsid w:val="00F51EBE"/>
    <w:rsid w:val="00F525CB"/>
    <w:rsid w:val="00F52621"/>
    <w:rsid w:val="00F53622"/>
    <w:rsid w:val="00F57E8F"/>
    <w:rsid w:val="00F62980"/>
    <w:rsid w:val="00F66E52"/>
    <w:rsid w:val="00F83C94"/>
    <w:rsid w:val="00FA27DD"/>
    <w:rsid w:val="00FA296F"/>
    <w:rsid w:val="00FA69A9"/>
    <w:rsid w:val="00FA78DD"/>
    <w:rsid w:val="00FB0E69"/>
    <w:rsid w:val="00FD47B6"/>
    <w:rsid w:val="00FE3664"/>
    <w:rsid w:val="00FE44B6"/>
    <w:rsid w:val="00FE6712"/>
    <w:rsid w:val="00FE67EC"/>
    <w:rsid w:val="00FE71C5"/>
    <w:rsid w:val="00FF0E14"/>
    <w:rsid w:val="00FF4DE0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87FA"/>
  <w15:docId w15:val="{5E0743B5-217C-4644-BB43-DFF252C4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C2F"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F629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2980"/>
    <w:rPr>
      <w:sz w:val="20"/>
      <w:szCs w:val="20"/>
    </w:rPr>
  </w:style>
  <w:style w:type="character" w:styleId="a8">
    <w:name w:val="annotation reference"/>
    <w:uiPriority w:val="99"/>
    <w:semiHidden/>
    <w:unhideWhenUsed/>
    <w:rsid w:val="00F62980"/>
    <w:rPr>
      <w:sz w:val="16"/>
      <w:szCs w:val="16"/>
    </w:rPr>
  </w:style>
  <w:style w:type="paragraph" w:styleId="a9">
    <w:name w:val="List Paragraph"/>
    <w:basedOn w:val="a"/>
    <w:uiPriority w:val="34"/>
    <w:qFormat/>
    <w:rsid w:val="00BF23A3"/>
    <w:pPr>
      <w:ind w:left="720"/>
      <w:contextualSpacing/>
    </w:pPr>
  </w:style>
  <w:style w:type="paragraph" w:customStyle="1" w:styleId="Default">
    <w:name w:val="Default"/>
    <w:rsid w:val="009054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5262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16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0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208B"/>
  </w:style>
  <w:style w:type="paragraph" w:styleId="ae">
    <w:name w:val="footer"/>
    <w:basedOn w:val="a"/>
    <w:link w:val="af"/>
    <w:uiPriority w:val="99"/>
    <w:unhideWhenUsed/>
    <w:rsid w:val="0050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2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51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8601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98341&amp;dst=100010&amp;field=134&amp;date=02.06.2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30603&amp;dst=100346&amp;field=134&amp;date=24.11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98341&amp;dst=100010&amp;field=134&amp;date=02.06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BCBAB-1C8A-4998-982D-193ACB86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12</Pages>
  <Words>3741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Николаевна Мальцева</cp:lastModifiedBy>
  <cp:revision>242</cp:revision>
  <cp:lastPrinted>2020-10-30T06:39:00Z</cp:lastPrinted>
  <dcterms:created xsi:type="dcterms:W3CDTF">2019-11-13T09:52:00Z</dcterms:created>
  <dcterms:modified xsi:type="dcterms:W3CDTF">2025-06-16T05:36:00Z</dcterms:modified>
</cp:coreProperties>
</file>