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BF" w:rsidRPr="005276BF" w:rsidRDefault="00F816CA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F816CA">
        <w:rPr>
          <w:rFonts w:ascii="Times New Roman" w:hAnsi="Times New Roman" w:cs="Times New Roman"/>
          <w:sz w:val="20"/>
          <w:szCs w:val="20"/>
        </w:rPr>
        <w:tab/>
      </w:r>
      <w:r w:rsidRPr="00F816CA">
        <w:rPr>
          <w:rFonts w:ascii="Times New Roman" w:hAnsi="Times New Roman" w:cs="Times New Roman"/>
          <w:sz w:val="20"/>
          <w:szCs w:val="20"/>
        </w:rPr>
        <w:tab/>
      </w:r>
      <w:r w:rsidRPr="00F816CA">
        <w:rPr>
          <w:rFonts w:ascii="Times New Roman" w:hAnsi="Times New Roman" w:cs="Times New Roman"/>
          <w:sz w:val="20"/>
          <w:szCs w:val="20"/>
        </w:rPr>
        <w:tab/>
      </w:r>
      <w:r w:rsidRPr="00F816CA">
        <w:rPr>
          <w:rFonts w:ascii="Times New Roman" w:hAnsi="Times New Roman" w:cs="Times New Roman"/>
          <w:sz w:val="20"/>
          <w:szCs w:val="20"/>
        </w:rPr>
        <w:tab/>
      </w:r>
      <w:r w:rsidR="005276BF"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Приложение №1 </w:t>
      </w:r>
    </w:p>
    <w:p w:rsidR="005276BF" w:rsidRPr="005276BF" w:rsidRDefault="005276BF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к Постановлению Администрации </w:t>
      </w:r>
    </w:p>
    <w:p w:rsidR="005276BF" w:rsidRPr="005276BF" w:rsidRDefault="005276BF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>муниципального образования "</w:t>
      </w:r>
      <w:proofErr w:type="gramStart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>Муниципальный</w:t>
      </w:r>
      <w:proofErr w:type="gramEnd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</w:t>
      </w:r>
    </w:p>
    <w:p w:rsidR="005276BF" w:rsidRPr="005276BF" w:rsidRDefault="005276BF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округ </w:t>
      </w:r>
      <w:proofErr w:type="spellStart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>Увинский</w:t>
      </w:r>
      <w:proofErr w:type="spellEnd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район Удмуртской Республики"</w:t>
      </w:r>
    </w:p>
    <w:p w:rsidR="00F816CA" w:rsidRPr="00E44285" w:rsidRDefault="0031568B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eastAsiaTheme="minorHAnsi" w:hAnsi="Times New Roman" w:cs="Times New Roman"/>
          <w:sz w:val="24"/>
          <w:szCs w:val="20"/>
          <w:lang w:eastAsia="en-US"/>
        </w:rPr>
        <w:t>от __________________ 202</w:t>
      </w:r>
      <w:r w:rsidR="007E3172">
        <w:rPr>
          <w:rFonts w:ascii="Times New Roman" w:eastAsiaTheme="minorHAnsi" w:hAnsi="Times New Roman" w:cs="Times New Roman"/>
          <w:sz w:val="24"/>
          <w:szCs w:val="20"/>
          <w:lang w:eastAsia="en-US"/>
        </w:rPr>
        <w:t>4</w:t>
      </w:r>
      <w:r w:rsidR="005276BF"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г. №______</w:t>
      </w:r>
    </w:p>
    <w:p w:rsidR="00F816CA" w:rsidRPr="00E44285" w:rsidRDefault="00F816CA" w:rsidP="00F81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</w:p>
    <w:p w:rsidR="005276BF" w:rsidRPr="005276BF" w:rsidRDefault="00F816CA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="005276BF" w:rsidRPr="005276BF">
        <w:rPr>
          <w:rFonts w:ascii="Times New Roman" w:hAnsi="Times New Roman" w:cs="Times New Roman"/>
          <w:sz w:val="24"/>
          <w:szCs w:val="20"/>
        </w:rPr>
        <w:t>Приложение №1  к муниципальной программе</w:t>
      </w:r>
    </w:p>
    <w:p w:rsidR="00F816CA" w:rsidRDefault="005276BF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5276BF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    </w:t>
      </w:r>
      <w:r w:rsidRPr="005276BF">
        <w:rPr>
          <w:rFonts w:ascii="Times New Roman" w:hAnsi="Times New Roman" w:cs="Times New Roman"/>
          <w:sz w:val="24"/>
          <w:szCs w:val="20"/>
        </w:rPr>
        <w:tab/>
        <w:t xml:space="preserve">                                                                          </w:t>
      </w:r>
      <w:proofErr w:type="spellStart"/>
      <w:r w:rsidRPr="005276BF">
        <w:rPr>
          <w:rFonts w:ascii="Times New Roman" w:hAnsi="Times New Roman" w:cs="Times New Roman"/>
          <w:sz w:val="24"/>
          <w:szCs w:val="20"/>
        </w:rPr>
        <w:t>Увинского</w:t>
      </w:r>
      <w:proofErr w:type="spellEnd"/>
      <w:r w:rsidRPr="005276BF">
        <w:rPr>
          <w:rFonts w:ascii="Times New Roman" w:hAnsi="Times New Roman" w:cs="Times New Roman"/>
          <w:sz w:val="24"/>
          <w:szCs w:val="20"/>
        </w:rPr>
        <w:t xml:space="preserve"> района «Муниципальное управление»</w:t>
      </w:r>
    </w:p>
    <w:p w:rsidR="005276BF" w:rsidRPr="00E44285" w:rsidRDefault="005276BF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427C" w:rsidRPr="00E44285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285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программы</w:t>
      </w:r>
    </w:p>
    <w:tbl>
      <w:tblPr>
        <w:tblpPr w:leftFromText="180" w:rightFromText="180" w:vertAnchor="text" w:horzAnchor="margin" w:tblpX="-485" w:tblpY="140"/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425"/>
        <w:gridCol w:w="425"/>
        <w:gridCol w:w="2693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9587B" w:rsidRPr="00E44285" w:rsidTr="003650D3">
        <w:trPr>
          <w:trHeight w:val="327"/>
          <w:tblHeader/>
          <w:tblCellSpacing w:w="5" w:type="nil"/>
        </w:trPr>
        <w:tc>
          <w:tcPr>
            <w:tcW w:w="926" w:type="dxa"/>
            <w:gridSpan w:val="2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Код анал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тической </w:t>
            </w:r>
            <w:proofErr w:type="spell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програ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spell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мной кла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сификации</w:t>
            </w:r>
          </w:p>
        </w:tc>
        <w:tc>
          <w:tcPr>
            <w:tcW w:w="425" w:type="dxa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693" w:type="dxa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целевого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показателя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(индикатора)</w:t>
            </w:r>
          </w:p>
        </w:tc>
        <w:tc>
          <w:tcPr>
            <w:tcW w:w="567" w:type="dxa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ница 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изме</w:t>
            </w:r>
            <w:proofErr w:type="spell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-рения</w:t>
            </w:r>
            <w:proofErr w:type="gramEnd"/>
          </w:p>
        </w:tc>
        <w:tc>
          <w:tcPr>
            <w:tcW w:w="10632" w:type="dxa"/>
            <w:gridSpan w:val="15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926" w:type="dxa"/>
            <w:gridSpan w:val="2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2014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2015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2016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2017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2018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2019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2020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2021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2022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2023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2024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2025г.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2026г.</w:t>
            </w:r>
          </w:p>
        </w:tc>
        <w:tc>
          <w:tcPr>
            <w:tcW w:w="709" w:type="dxa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2027г.</w:t>
            </w:r>
          </w:p>
        </w:tc>
        <w:tc>
          <w:tcPr>
            <w:tcW w:w="709" w:type="dxa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2028г.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8" w:type="dxa"/>
          </w:tcPr>
          <w:p w:rsidR="00F9587B" w:rsidRPr="00745EB8" w:rsidRDefault="00F9587B" w:rsidP="00240B56">
            <w:pPr>
              <w:jc w:val="center"/>
              <w:rPr>
                <w:sz w:val="16"/>
                <w:szCs w:val="16"/>
              </w:rPr>
            </w:pPr>
            <w:r w:rsidRPr="00745EB8"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92" w:type="dxa"/>
            <w:gridSpan w:val="17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>Муниципальная программа «Муниципальное управление»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892" w:type="dxa"/>
            <w:gridSpan w:val="17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</w:tr>
      <w:tr w:rsidR="00F9587B" w:rsidRPr="00E44285" w:rsidTr="003650D3">
        <w:trPr>
          <w:trHeight w:val="710"/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Удовлетворённость населения де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я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тельностью органов местного сам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управления процент от числа опр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шенных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709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9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9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8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Pr="00E44285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9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Pr="00E44285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9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9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Расходы 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бюджета муниципального образования на содержание рабо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ников органов местного самоупра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ления в расчете на одного жителя муниципального образования, ру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1715,2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1846,8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2034,6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1851,5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2010,9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1846,2</w:t>
            </w:r>
          </w:p>
        </w:tc>
        <w:tc>
          <w:tcPr>
            <w:tcW w:w="709" w:type="dxa"/>
            <w:vAlign w:val="center"/>
          </w:tcPr>
          <w:p w:rsidR="00F9587B" w:rsidRPr="005165E4" w:rsidRDefault="005165E4" w:rsidP="005165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709" w:type="dxa"/>
            <w:vAlign w:val="center"/>
          </w:tcPr>
          <w:p w:rsidR="00F9587B" w:rsidRPr="00E44285" w:rsidRDefault="005165E4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2126,1</w:t>
            </w:r>
          </w:p>
        </w:tc>
        <w:tc>
          <w:tcPr>
            <w:tcW w:w="708" w:type="dxa"/>
            <w:vAlign w:val="center"/>
          </w:tcPr>
          <w:p w:rsidR="00F9587B" w:rsidRDefault="00F9587B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5165E4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2125,5</w:t>
            </w:r>
          </w:p>
          <w:p w:rsidR="00F9587B" w:rsidRPr="00E44285" w:rsidRDefault="00F9587B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5165E4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2145,9</w:t>
            </w:r>
          </w:p>
        </w:tc>
        <w:tc>
          <w:tcPr>
            <w:tcW w:w="709" w:type="dxa"/>
          </w:tcPr>
          <w:p w:rsidR="00F9587B" w:rsidRDefault="00F9587B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5165E4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2167,4</w:t>
            </w:r>
          </w:p>
        </w:tc>
        <w:tc>
          <w:tcPr>
            <w:tcW w:w="709" w:type="dxa"/>
          </w:tcPr>
          <w:p w:rsidR="005165E4" w:rsidRDefault="005165E4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5E4" w:rsidRDefault="005165E4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5165E4" w:rsidP="00E51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2189,0</w:t>
            </w:r>
          </w:p>
        </w:tc>
      </w:tr>
      <w:tr w:rsidR="00F9587B" w:rsidRPr="00E44285" w:rsidTr="003650D3">
        <w:trPr>
          <w:trHeight w:val="2751"/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государственных и муниц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пальных услуг и услуг, указанных в </w:t>
            </w:r>
            <w:hyperlink r:id="rId8" w:history="1">
              <w:r w:rsidRPr="00E44285">
                <w:rPr>
                  <w:rFonts w:ascii="Times New Roman" w:hAnsi="Times New Roman" w:cs="Times New Roman"/>
                  <w:sz w:val="16"/>
                  <w:szCs w:val="20"/>
                </w:rPr>
                <w:t>части 3 статьи 1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Федерального зак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на N 210-ФЗ, предоставленных на основании заявлений и документов, поданных в электронной форме через федеральную государстве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ную информационную систему "Единый портал государственных и муниципальных услуг (функций)" и (или) государственную информац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онную систему Удмуртской Респу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лики "Портал государственных и муниципальных услуг (функций)", от общего количества предоставле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ных услуг</w:t>
            </w:r>
            <w:proofErr w:type="gramEnd"/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услуг, пред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ставляемых по принципу "одного окна" в многофункциональных це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трах предоставления государстве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ных и муниципальных услуг, от числа муниципальных услуг, вкл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ю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ченных в рекомендуемый </w:t>
            </w:r>
            <w:hyperlink r:id="rId9" w:history="1">
              <w:r w:rsidRPr="00E44285">
                <w:rPr>
                  <w:rStyle w:val="a9"/>
                  <w:rFonts w:ascii="Times New Roman" w:hAnsi="Times New Roman" w:cs="Times New Roman"/>
                  <w:color w:val="auto"/>
                  <w:sz w:val="16"/>
                  <w:szCs w:val="20"/>
                  <w:u w:val="none"/>
                </w:rPr>
                <w:t>перечень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государственных и муниципальных услуг, утвержденный постановлен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ем Правительства Российской Фед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рации от 27 сентября 2011 года N 797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заявителей, удовлетворенных качеством предоставления госуда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D2627F" w:rsidRDefault="00D2627F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D2627F" w:rsidRDefault="00D2627F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F9587B" w:rsidRPr="00E44285" w:rsidTr="003650D3">
        <w:trPr>
          <w:trHeight w:val="64"/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Среднее число обращений предст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вителей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бизнес-сообщества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в орган местного самоуправления в Удмур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ской Республике для получения одной муниципальной услуги, св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я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занной со сферой предпринимател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ской деятельности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B209C7" w:rsidRDefault="00B209C7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B209C7" w:rsidRDefault="00B209C7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Время ожидания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 очереди при 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ращении заявителя в орган местного самоуправления в Удмуртской Ре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публике для получения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госуда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ственных и муниципальных услуг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нута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8" w:type="dxa"/>
            <w:vAlign w:val="center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</w:tcPr>
          <w:p w:rsidR="00B209C7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587B" w:rsidRPr="007B5DE3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</w:tcPr>
          <w:p w:rsidR="00B209C7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587B" w:rsidRPr="007B5DE3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межведомственных запросов, выполняемых Администрацией муниципального образования "Увинский район", её структурными подразделениями в электронной форме, от общего числа межведо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м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ственных запросов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B209C7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B209C7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контрольных функций, для исполнения которых приняты адм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нистративные регламенты, от общ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го количества контрольных фун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ций, исполняемых органами  мес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ного самоуправления муниципал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ного образования «Увинский район»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услуг (тип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вых), информация о которых разм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щена на Едином портале и Реги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нальном портале государственных и муниципальных услуг (функций), от общего количества муниципальных услуг, предоставляемых Админ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страцией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pStyle w:val="ConsPlusNormal"/>
              <w:jc w:val="both"/>
              <w:rPr>
                <w:szCs w:val="20"/>
              </w:rPr>
            </w:pPr>
            <w:r w:rsidRPr="00E44285">
              <w:rPr>
                <w:szCs w:val="20"/>
              </w:rPr>
              <w:t>Доля граждан муниципального о</w:t>
            </w:r>
            <w:r w:rsidRPr="00E44285">
              <w:rPr>
                <w:szCs w:val="20"/>
              </w:rPr>
              <w:t>б</w:t>
            </w:r>
            <w:r w:rsidRPr="00E44285">
              <w:rPr>
                <w:szCs w:val="20"/>
              </w:rPr>
              <w:t>разования, зарегистрированных в федеральной государственной и</w:t>
            </w:r>
            <w:r w:rsidRPr="00E44285">
              <w:rPr>
                <w:szCs w:val="20"/>
              </w:rPr>
              <w:t>н</w:t>
            </w:r>
            <w:r w:rsidRPr="00E44285">
              <w:rPr>
                <w:szCs w:val="20"/>
              </w:rPr>
              <w:t>формационной системе "Единая система идентификац</w:t>
            </w:r>
            <w:proofErr w:type="gramStart"/>
            <w:r w:rsidRPr="00E44285">
              <w:rPr>
                <w:szCs w:val="20"/>
              </w:rPr>
              <w:t>ии и ау</w:t>
            </w:r>
            <w:proofErr w:type="gramEnd"/>
            <w:r w:rsidRPr="00E44285">
              <w:rPr>
                <w:szCs w:val="20"/>
              </w:rPr>
              <w:t>тент</w:t>
            </w:r>
            <w:r w:rsidRPr="00E44285">
              <w:rPr>
                <w:szCs w:val="20"/>
              </w:rPr>
              <w:t>и</w:t>
            </w:r>
            <w:r w:rsidRPr="00E44285">
              <w:rPr>
                <w:szCs w:val="20"/>
              </w:rPr>
              <w:t>фикации в инфраструктуре, обесп</w:t>
            </w:r>
            <w:r w:rsidRPr="00E44285">
              <w:rPr>
                <w:szCs w:val="20"/>
              </w:rPr>
              <w:t>е</w:t>
            </w:r>
            <w:r w:rsidRPr="00E44285">
              <w:rPr>
                <w:szCs w:val="20"/>
              </w:rPr>
              <w:t>чивающей информационно-технологическое взаимодействие информационных систем, использ</w:t>
            </w:r>
            <w:r w:rsidRPr="00E44285">
              <w:rPr>
                <w:szCs w:val="20"/>
              </w:rPr>
              <w:t>у</w:t>
            </w:r>
            <w:r w:rsidRPr="00E44285">
              <w:rPr>
                <w:szCs w:val="20"/>
              </w:rPr>
              <w:t>емых для предоставления госуда</w:t>
            </w:r>
            <w:r w:rsidRPr="00E44285">
              <w:rPr>
                <w:szCs w:val="20"/>
              </w:rPr>
              <w:t>р</w:t>
            </w:r>
            <w:r w:rsidRPr="00E44285">
              <w:rPr>
                <w:szCs w:val="20"/>
              </w:rPr>
              <w:t>ственных и муниципальных услуг в электронной форме", от общего количества граждан в муниципал</w:t>
            </w:r>
            <w:r w:rsidRPr="00E44285">
              <w:rPr>
                <w:szCs w:val="20"/>
              </w:rPr>
              <w:t>ь</w:t>
            </w:r>
            <w:r w:rsidRPr="00E44285">
              <w:rPr>
                <w:szCs w:val="20"/>
              </w:rPr>
              <w:t xml:space="preserve">ном образовании 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118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118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Доля вакантных должностей мун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ципальной службы, замещаемых на основе назначения из кадрового резерва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Доля вакантных должностей мун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ципальной службы, замещаемых на основе конкурса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Число муниципальных служащих, имеющих высшее профессиональное образование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708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709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pStyle w:val="ConsPlusNormal"/>
              <w:jc w:val="both"/>
              <w:rPr>
                <w:szCs w:val="20"/>
              </w:rPr>
            </w:pPr>
            <w:r w:rsidRPr="00E44285">
              <w:rPr>
                <w:szCs w:val="20"/>
              </w:rPr>
              <w:t>Доля персональных компьютеров, используемых на рабочих местах работников, обеспеченных антив</w:t>
            </w:r>
            <w:r w:rsidRPr="00E44285">
              <w:rPr>
                <w:szCs w:val="20"/>
              </w:rPr>
              <w:t>и</w:t>
            </w:r>
            <w:r w:rsidRPr="00E44285">
              <w:rPr>
                <w:szCs w:val="20"/>
              </w:rPr>
              <w:t>русным программным обеспечением с регулярным обновлением соотве</w:t>
            </w:r>
            <w:r w:rsidRPr="00E44285">
              <w:rPr>
                <w:szCs w:val="20"/>
              </w:rPr>
              <w:t>т</w:t>
            </w:r>
            <w:r w:rsidRPr="00E44285">
              <w:rPr>
                <w:szCs w:val="20"/>
              </w:rPr>
              <w:t>ствующих баз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исходящей корреспонденции, включенной в соответствующий перечень, отправленная с использ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ванием системы электронного док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ментооборота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17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взаимодействий граждан и коммерческих организаций с орг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нами местного самоуправления Увинского района и подведомстве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ными им учреждениями, осущест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ляемых в цифровом виде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18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служащих, прошедших обучение на семинарах или курсах по антикоррупционной тематике (от общей численности муниципальных служащих)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19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лиц, замещающих муниц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пальные должности и муниципал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ных служащих, в отношении кот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рых обеспечен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контроль за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собл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ю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дением требований законодател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ства Российской Федерации и зак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нодательства Удмуртской Республ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ки о противодействии коррупции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644540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644540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20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служащих, впервые поступивших на муниц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пальную службу и замещающих должности, связанные с соблюден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ем антикоррупционных стандартов, участвовавших в мероприятиях по профессиональному развитию в области противодействия коррупции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33,3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9587B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21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служащих, в должностные обязанности которых входит участие в противодействии коррупции, участие в проведении закупок товаров, работ, услуг для обеспечения муниципальных нужд, участвовавших в мероприятиях по профессиональному развитию в области противодействия корру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ции, в том числе в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обучении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по д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полнительным профессиональным программам в области противоде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й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ствия коррупции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50C12" w:rsidRPr="00E44285" w:rsidTr="003650D3">
        <w:trPr>
          <w:tblHeader/>
          <w:tblCellSpacing w:w="5" w:type="nil"/>
        </w:trPr>
        <w:tc>
          <w:tcPr>
            <w:tcW w:w="501" w:type="dxa"/>
            <w:vAlign w:val="center"/>
          </w:tcPr>
          <w:p w:rsidR="00C50C12" w:rsidRPr="00E44285" w:rsidRDefault="00C50C12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C50C12" w:rsidRPr="00E44285" w:rsidRDefault="00C50C12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C50C12" w:rsidRPr="00E44285" w:rsidRDefault="00C50C12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22</w:t>
            </w:r>
          </w:p>
        </w:tc>
        <w:tc>
          <w:tcPr>
            <w:tcW w:w="2693" w:type="dxa"/>
          </w:tcPr>
          <w:p w:rsidR="00C50C12" w:rsidRPr="00E44285" w:rsidRDefault="00C50C12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Доля помещений подготовленных для размещения избирательных комиссий</w:t>
            </w:r>
          </w:p>
        </w:tc>
        <w:tc>
          <w:tcPr>
            <w:tcW w:w="567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50C12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50C12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50896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3892" w:type="dxa"/>
            <w:gridSpan w:val="17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>Подпрограмма «Управление муниципальными финансами»</w:t>
            </w:r>
          </w:p>
        </w:tc>
      </w:tr>
      <w:tr w:rsidR="00A50896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Объем налоговых и неналоговых  доходов консолидированного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жета Увинского района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370</w:t>
            </w:r>
            <w:r w:rsidRPr="000D6855">
              <w:rPr>
                <w:rFonts w:ascii="Times New Roman" w:hAnsi="Times New Roman" w:cs="Times New Roman"/>
                <w:sz w:val="14"/>
                <w:szCs w:val="14"/>
              </w:rPr>
              <w:t>123,0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384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921,1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429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366,2</w:t>
            </w:r>
          </w:p>
        </w:tc>
        <w:tc>
          <w:tcPr>
            <w:tcW w:w="708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  <w:lang w:val="en-US"/>
              </w:rPr>
              <w:t>432620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,9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512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078,4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532</w:t>
            </w:r>
            <w:r w:rsidRPr="000D6855">
              <w:rPr>
                <w:rFonts w:ascii="Times New Roman" w:hAnsi="Times New Roman" w:cs="Times New Roman"/>
                <w:bCs/>
                <w:sz w:val="14"/>
                <w:szCs w:val="14"/>
              </w:rPr>
              <w:t>826,0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553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687,2</w:t>
            </w:r>
          </w:p>
        </w:tc>
        <w:tc>
          <w:tcPr>
            <w:tcW w:w="708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638676,3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693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857,4</w:t>
            </w:r>
          </w:p>
        </w:tc>
        <w:tc>
          <w:tcPr>
            <w:tcW w:w="709" w:type="dxa"/>
            <w:vAlign w:val="center"/>
          </w:tcPr>
          <w:p w:rsidR="00A50896" w:rsidRPr="00EC3334" w:rsidRDefault="00A50896" w:rsidP="00A508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3334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711622,0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755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726,0</w:t>
            </w:r>
          </w:p>
        </w:tc>
        <w:tc>
          <w:tcPr>
            <w:tcW w:w="708" w:type="dxa"/>
            <w:vAlign w:val="center"/>
          </w:tcPr>
          <w:p w:rsidR="00A50896" w:rsidRPr="000D6855" w:rsidRDefault="00A50896" w:rsidP="00A50896">
            <w:pP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A50896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796549,0</w:t>
            </w:r>
          </w:p>
        </w:tc>
        <w:tc>
          <w:tcPr>
            <w:tcW w:w="709" w:type="dxa"/>
            <w:vAlign w:val="center"/>
          </w:tcPr>
          <w:p w:rsidR="00A50896" w:rsidRPr="00A50896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828</w:t>
            </w:r>
            <w:r w:rsidRPr="00A50896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411,0</w:t>
            </w:r>
          </w:p>
        </w:tc>
        <w:tc>
          <w:tcPr>
            <w:tcW w:w="709" w:type="dxa"/>
            <w:vAlign w:val="center"/>
          </w:tcPr>
          <w:p w:rsidR="00A50896" w:rsidRPr="00A50896" w:rsidRDefault="00A50896" w:rsidP="00A50896">
            <w:pPr>
              <w:ind w:right="557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A50896" w:rsidRPr="00A50896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дефицита бюджета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ниципального образования «Уви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ский район» к доходам бюджета муниципального образования «Увинский район», рассчитанное в соответствии с требованиями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жетного </w:t>
            </w:r>
            <w:hyperlink r:id="rId10" w:history="1">
              <w:r w:rsidRPr="00E44285">
                <w:rPr>
                  <w:rFonts w:ascii="Times New Roman" w:hAnsi="Times New Roman" w:cs="Times New Roman"/>
                  <w:sz w:val="16"/>
                  <w:szCs w:val="16"/>
                </w:rPr>
                <w:t>кодекса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 Фед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рации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EC3334" w:rsidRDefault="00836758" w:rsidP="00A50896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</w:p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3650D3">
        <w:trPr>
          <w:trHeight w:val="139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Отношение объема  просроченной кредиторской задолженности  бюджета муниципального образования «Уви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н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ский район» (за исключением проср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о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ченной кредиторской задолженности, образованной по приносящей доход деятельности  (собственные доходы учреждений)) к расходам бюджета муниципального образования «Уви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н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ский район»</w:t>
            </w:r>
            <w:proofErr w:type="gramEnd"/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1,6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EC3334" w:rsidRDefault="00836758" w:rsidP="00836758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3650D3">
        <w:trPr>
          <w:trHeight w:val="268"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расходов  бюджета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район», формируемых  в рамках программ (муниципальных пр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грамм  муниципального образования «Увинский район», муниципальных  целевых программ) в общем объеме  расходов бюджета  муниципального образования «Увинский район»  (за исключением расходов,  осущест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ляемых  за счет субвенций  из фед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рального и республиканского 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жетов)  (Доля расходов бюджета, формируемых в рамках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пальных программ)</w:t>
            </w:r>
            <w:proofErr w:type="gramEnd"/>
          </w:p>
        </w:tc>
        <w:tc>
          <w:tcPr>
            <w:tcW w:w="567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10,7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99,1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99,2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99,6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99,5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99,7</w:t>
            </w:r>
          </w:p>
        </w:tc>
        <w:tc>
          <w:tcPr>
            <w:tcW w:w="708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99,7</w:t>
            </w:r>
          </w:p>
        </w:tc>
        <w:tc>
          <w:tcPr>
            <w:tcW w:w="709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Pr="00EC3334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Pr="000772F1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8" w:type="dxa"/>
          </w:tcPr>
          <w:p w:rsidR="00F9587B" w:rsidRPr="000772F1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</w:tr>
      <w:tr w:rsidR="003650D3" w:rsidRPr="00E44285" w:rsidTr="003650D3">
        <w:trPr>
          <w:trHeight w:val="967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Оценка качества управления 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ципальными  финансами 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район», определяемая Министе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ством  финансов Удмуртской Ре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публики *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Надлежащее управление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</w:tr>
      <w:tr w:rsidR="003650D3" w:rsidRPr="00E44285" w:rsidTr="003650D3">
        <w:trPr>
          <w:trHeight w:val="602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Средний уровень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качества финанс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вого менеджмента главных  расп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рядителей средств бюджета  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ципального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«Увинский район»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83,6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91,7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 xml:space="preserve">91,4 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93,7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96,8</w:t>
            </w:r>
          </w:p>
        </w:tc>
        <w:tc>
          <w:tcPr>
            <w:tcW w:w="709" w:type="dxa"/>
          </w:tcPr>
          <w:p w:rsidR="00A50896" w:rsidRPr="003448F5" w:rsidRDefault="00836758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92,06</w:t>
            </w:r>
          </w:p>
        </w:tc>
        <w:tc>
          <w:tcPr>
            <w:tcW w:w="709" w:type="dxa"/>
          </w:tcPr>
          <w:p w:rsidR="00A50896" w:rsidRPr="00EC3334" w:rsidRDefault="00836758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92,06*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Средний уровень качества управл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ния муниципальными финансами муниципальных образований сел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ских поселений по отношению к предыдущему году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102,1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 xml:space="preserve">102,3 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98,9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103,7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103,7*</w:t>
            </w:r>
          </w:p>
        </w:tc>
        <w:tc>
          <w:tcPr>
            <w:tcW w:w="709" w:type="dxa"/>
          </w:tcPr>
          <w:p w:rsidR="00A50896" w:rsidRPr="00EC3334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B317E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B317E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3650D3">
        <w:trPr>
          <w:trHeight w:val="1547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недополученных дох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дов по местным налогам в результ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 действия налоговых льгот, уст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новленных законодательными (представительными) органами местного самоуправления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Увинского района к налоговым доходам конс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лидированного бюджета Увинского района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1,93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1,84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2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,</w:t>
            </w: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0,013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0,007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0,001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1,01</w:t>
            </w:r>
          </w:p>
        </w:tc>
        <w:tc>
          <w:tcPr>
            <w:tcW w:w="709" w:type="dxa"/>
          </w:tcPr>
          <w:p w:rsidR="00A50896" w:rsidRPr="003448F5" w:rsidRDefault="00836758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  <w:r w:rsidR="00A50896">
              <w:rPr>
                <w:rFonts w:ascii="Times New Roman" w:hAnsi="Times New Roman" w:cs="Times New Roman"/>
                <w:sz w:val="18"/>
                <w:szCs w:val="16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01</w:t>
            </w:r>
          </w:p>
        </w:tc>
        <w:tc>
          <w:tcPr>
            <w:tcW w:w="709" w:type="dxa"/>
          </w:tcPr>
          <w:p w:rsidR="00A50896" w:rsidRPr="00EC3334" w:rsidRDefault="00836758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0,001*</w:t>
            </w:r>
          </w:p>
        </w:tc>
        <w:tc>
          <w:tcPr>
            <w:tcW w:w="709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708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709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709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 5%</w:t>
            </w:r>
          </w:p>
        </w:tc>
      </w:tr>
      <w:tr w:rsidR="003650D3" w:rsidRPr="00E44285" w:rsidTr="003650D3">
        <w:trPr>
          <w:trHeight w:val="616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плана по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налоговым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и неналоговым доходам бюджета муниципального образования «Увинский район» за отчетный финансовый год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100,98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102,6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101,3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103,8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103,5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100,5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103,7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103,3</w:t>
            </w:r>
          </w:p>
        </w:tc>
        <w:tc>
          <w:tcPr>
            <w:tcW w:w="709" w:type="dxa"/>
          </w:tcPr>
          <w:p w:rsidR="00A50896" w:rsidRPr="00EC3334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104,5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Исполнение расходных обязательств  муниципального образования «Увинский район» в соответствии с решением о бюджете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ного образования «Увинский район»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97,8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95,3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98,8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97,7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97,4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96,7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96,3</w:t>
            </w:r>
          </w:p>
        </w:tc>
        <w:tc>
          <w:tcPr>
            <w:tcW w:w="709" w:type="dxa"/>
          </w:tcPr>
          <w:p w:rsidR="00A50896" w:rsidRPr="003448F5" w:rsidRDefault="00836758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93</w:t>
            </w:r>
            <w:r w:rsidR="00A50896">
              <w:rPr>
                <w:rFonts w:ascii="Times New Roman" w:hAnsi="Times New Roman" w:cs="Times New Roman"/>
                <w:sz w:val="18"/>
                <w:szCs w:val="16"/>
              </w:rPr>
              <w:t>,9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EC3334" w:rsidRDefault="00836758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97,6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проведенных отделом контрольно-ревизионной работы Администрации Увинского района  контрольных мероприятий (ревизий и проверок)   использования    средств бюджета   муниципального образования «Увинский район» к числу запланированных меропри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тий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105,9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главных  распоряд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телей средств бюджета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ного образования «Увинский ра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он», осуществляющих финансовый  контроль в общем  количестве гла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ных распорядителей  средств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жета муниципального образования «Увинский район», на которых  в соответствии с  законодательством возложены функции по финансов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му контролю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71,4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66,7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 муниципального долга муниципального образования «Увинский район» к годовому объ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му доходов бюджета 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ного образования «Увинский район» без учета   безвозмездных поступл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ний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37,4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41,8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34,3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12,86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9,55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9,46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9,12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15,25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12,96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EC3334" w:rsidRDefault="006767BF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11,44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расходов на обслужив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ние  муниципального  долга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ципального образования «Увинский район» к объему расходов бюджета муниципального образования «Увинский район»  (за исключением объема расходов,  которые  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ществляются за счет субвенций, предоставляемых из бюджетов бюджетной системы  Российской Федерации)      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0,14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0,26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0,14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0,12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0,43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0,37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0,32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EC3334" w:rsidRDefault="006767BF" w:rsidP="006767BF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0,01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1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просроченной  задолженности  по долговым обяз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тельствам муниципального образов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ния «Увинский район» к общему об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ему муниципального  долга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33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 выплат по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ниципальным гарантиям к общему объему предоставленных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пальным образованием «Увинский район» муниципальных   гарантий      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C3334" w:rsidRDefault="006767BF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мун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и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ципал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ь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ные гара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н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тии не пред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о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ставл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я</w:t>
            </w:r>
            <w:r w:rsidRPr="00EC3334">
              <w:rPr>
                <w:rFonts w:ascii="Times New Roman" w:hAnsi="Times New Roman" w:cs="Times New Roman"/>
                <w:b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 заимствований муниципального образования «Увинский район» в отчетном  ф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нансовом году  к сумме, направля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мой в отчетном финансовом году на финансирование дефицита бюджета  и (или) погашение долговых обяз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тельств  бюджета муниципального образования «Увинский район»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96,3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заи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ствов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ния не 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щест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лялись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 2016 года - доля межбюджетных трансфертов из бюджета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 (за исключением субвенций, а также субсидий, предоставленных на софинансирование бюджетных инвестиций в объекты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ной собственности) в объеме со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ственных доходов бюджетов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 сельских поселений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 2016 года - доля дотаций из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жета муниципального образования «Увинский район» в объеме со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ственных доходов бюджетов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 образований сельских поселений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46,8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69,8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47,1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40,2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37,3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36,1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32,9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28,3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дотаций  в объеме межбю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жетных трансфертов из бюджета муниципального образования «Увинский район»  бюджетам 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ниципальных образований сельских поселений в Увинском районе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80,2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79,8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59,9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55,2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65,3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63,9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55,7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51,8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просроченной кредиторской задолженности в расходах бюджетов муниципальных образований сел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ских поселений в Увинском районе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0,7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дефицита бюджетов муниципальных образований  сел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ских поселений в Увинском районе 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 доходам бюджетов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ных    образований  сельских пос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лений в Увинском районе, рассч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танное в соответствии с требован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ями Бюджетного </w:t>
            </w:r>
            <w:hyperlink r:id="rId11" w:history="1">
              <w:r w:rsidRPr="00E44285">
                <w:rPr>
                  <w:rFonts w:ascii="Times New Roman" w:hAnsi="Times New Roman" w:cs="Times New Roman"/>
                  <w:sz w:val="16"/>
                  <w:szCs w:val="16"/>
                </w:rPr>
                <w:t>кодекса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Росси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ской Федерации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bookmarkStart w:id="0" w:name="_GoBack" w:colFirst="13" w:colLast="13"/>
            <w:r w:rsidRPr="00E44285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22</w:t>
            </w:r>
          </w:p>
        </w:tc>
        <w:tc>
          <w:tcPr>
            <w:tcW w:w="2693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Уровень качества управления       муниципальными финансами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 сельских поселений по результатам монит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ринга и оценки качества управления  муниципальными финансами 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 образований сельских поселений в </w:t>
            </w:r>
            <w:proofErr w:type="spell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Увинском</w:t>
            </w:r>
            <w:proofErr w:type="spell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районе  *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ба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лов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14,5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14,6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14,85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15,19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15,16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15,78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15,96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15,39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bookmarkEnd w:id="0"/>
      <w:tr w:rsidR="003650D3" w:rsidRPr="00E44285" w:rsidTr="003650D3">
        <w:trPr>
          <w:trHeight w:val="661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23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Уровень выполнения значений цел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вых показателей (индикаторов) муниципальной программы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tabs>
                <w:tab w:val="left" w:pos="262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91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97</w:t>
            </w:r>
          </w:p>
        </w:tc>
        <w:tc>
          <w:tcPr>
            <w:tcW w:w="709" w:type="dxa"/>
          </w:tcPr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не менее</w:t>
            </w:r>
          </w:p>
          <w:p w:rsidR="00A50896" w:rsidRPr="00EC3334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C3334">
              <w:rPr>
                <w:rFonts w:ascii="Times New Roman" w:hAnsi="Times New Roman" w:cs="Times New Roman"/>
                <w:b/>
                <w:sz w:val="18"/>
                <w:szCs w:val="16"/>
              </w:rPr>
              <w:t>80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  <w:p w:rsidR="00A50896" w:rsidRPr="00A80B2D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</w:p>
        </w:tc>
      </w:tr>
      <w:tr w:rsidR="008F29A3" w:rsidRPr="00E44285" w:rsidTr="003650D3">
        <w:trPr>
          <w:tblCellSpacing w:w="5" w:type="nil"/>
        </w:trPr>
        <w:tc>
          <w:tcPr>
            <w:tcW w:w="501" w:type="dxa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892" w:type="dxa"/>
            <w:gridSpan w:val="17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Cs w:val="16"/>
              </w:rPr>
              <w:t>Подпрограмма «Управление муниципальным имуществом и земельными ресурсами муниципального образования «Увинский район»</w:t>
            </w:r>
          </w:p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основных фондов организаций муниципальной формы собственн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сти, находящихся в стадии банкро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ства, в основных фондах организ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ций муниципальной формы со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ственности (на конец года, по по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ной учетной стоимости)</w:t>
            </w:r>
          </w:p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7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,1</w:t>
            </w: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84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6,057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2,804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0,744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00,723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0,591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0,777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0,7770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площади земельных участков, являющихся объектами налогоо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ложения земельным налогом, в 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щей площади территории муниц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пального района</w:t>
            </w:r>
          </w:p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29,71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29,83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29,94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30,09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30,22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30,31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30,43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30,24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30,39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30,39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3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Площадь земельных участков, предоставленных для строительства в расчете на 10 тыс. человек насел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ния, - всего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3,7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10,63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1,95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0,92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5,29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5,6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3,36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1,8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46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4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 земельных участков</w:t>
            </w:r>
            <w:proofErr w:type="gramStart"/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предоставленных для жилищного строительства, индивидуального строительства и комплексного осв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ения в целях жилищного строител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3,6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3,8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1,69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0,82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4,73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4,76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2,89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1,7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6,9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2,1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5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многоквартирных домов, ра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89,163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6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доходов консолидир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ванного бюджета Удмуртской Ре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публики от внесения земельных платежей</w:t>
            </w:r>
          </w:p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E44285">
              <w:rPr>
                <w:rFonts w:ascii="Times New Roman" w:hAnsi="Times New Roman" w:cs="Times New Roman"/>
                <w:sz w:val="12"/>
                <w:szCs w:val="16"/>
              </w:rPr>
              <w:lastRenderedPageBreak/>
              <w:t>про-цен-</w:t>
            </w:r>
            <w:proofErr w:type="spellStart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тов</w:t>
            </w:r>
            <w:proofErr w:type="spell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 xml:space="preserve"> к </w:t>
            </w:r>
            <w:proofErr w:type="spellStart"/>
            <w:proofErr w:type="gramStart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уров</w:t>
            </w:r>
            <w:proofErr w:type="spell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-</w:t>
            </w:r>
            <w:r w:rsidRPr="00E44285">
              <w:rPr>
                <w:rFonts w:ascii="Times New Roman" w:hAnsi="Times New Roman" w:cs="Times New Roman"/>
                <w:sz w:val="12"/>
                <w:szCs w:val="16"/>
              </w:rPr>
              <w:lastRenderedPageBreak/>
              <w:t>ню</w:t>
            </w:r>
            <w:proofErr w:type="gram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 xml:space="preserve"> </w:t>
            </w:r>
            <w:proofErr w:type="spellStart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базо-вого</w:t>
            </w:r>
            <w:proofErr w:type="spell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 xml:space="preserve"> пери-ода (2009 года)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75,54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69,25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23,79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33,63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139,2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102,02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160,77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123,58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139,84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138,37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</w:tr>
      <w:tr w:rsidR="003650D3" w:rsidRPr="00E44285" w:rsidTr="003650D3">
        <w:trPr>
          <w:trHeight w:val="1786"/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7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граждан, реализовавших свое право на бесплатное получение земельных участков для индивид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 жилищного строительства, в том числе граждан, имеющих трех и более детей, от общего числа гра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дан, поставленных на учет для бе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платного предоставления земельных участков для индивидуального ж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лищного строительства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4,73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52,5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17,65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33,67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35,3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35,3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17,4</w:t>
            </w:r>
          </w:p>
        </w:tc>
        <w:tc>
          <w:tcPr>
            <w:tcW w:w="709" w:type="dxa"/>
          </w:tcPr>
          <w:p w:rsidR="003650D3" w:rsidRPr="003448F5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20,58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10,9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</w:tr>
      <w:tr w:rsidR="003650D3" w:rsidRPr="00E44285" w:rsidTr="003650D3">
        <w:trPr>
          <w:trHeight w:val="1786"/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070038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объектов недвижимости, в отношении которых проведены мероприятия по выявлению прав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обладателей и обеспечению внес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ния в Единый государственный реестр недвижимости сведений о правообладателях в установленном статье 69.1 Федерального закона от 13 июля 2015 года №218-ФЗ « О государственной регистрации 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движимости» порядке, в общем количестве объектов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недвидимости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правообладатели которых подлежат выявлению в соответствии со стат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ей 69,1 Федерального закона  от 13 июля 2015 года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№218-ФЗ « О гос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дарственной регистрации недвиж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мости» порядке.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54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BC3DB4">
        <w:trPr>
          <w:trHeight w:val="284"/>
          <w:tblCellSpacing w:w="5" w:type="nil"/>
        </w:trPr>
        <w:tc>
          <w:tcPr>
            <w:tcW w:w="501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  <w:t>4</w:t>
            </w:r>
          </w:p>
        </w:tc>
        <w:tc>
          <w:tcPr>
            <w:tcW w:w="425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892" w:type="dxa"/>
            <w:gridSpan w:val="17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>Подпрограмма «Архивное дело»</w:t>
            </w:r>
          </w:p>
        </w:tc>
      </w:tr>
      <w:tr w:rsidR="00EE6871" w:rsidRPr="00E44285" w:rsidTr="00BE5314">
        <w:trPr>
          <w:trHeight w:val="1560"/>
          <w:tblCellSpacing w:w="5" w:type="nil"/>
        </w:trPr>
        <w:tc>
          <w:tcPr>
            <w:tcW w:w="501" w:type="dxa"/>
            <w:vMerge w:val="restart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09</w:t>
            </w:r>
          </w:p>
        </w:tc>
        <w:tc>
          <w:tcPr>
            <w:tcW w:w="425" w:type="dxa"/>
            <w:vMerge w:val="restart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Предоставление заявителям гос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дарственных и муниципальных услуг в области архивного дела в установленные законодательством сроки от общего количества пред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ставленных государственных и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ниципальных услуг в области 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хивного дела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100</w:t>
            </w:r>
          </w:p>
        </w:tc>
      </w:tr>
      <w:tr w:rsidR="00EE6871" w:rsidRPr="00E44285" w:rsidTr="007C10CD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архивных документов, хран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щихся в архивном отделе в норм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тивных условиях, обеспечивающих их постоянное (вечное) хранение, в общем  количестве документов 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хивного отдела Администрации МО «Увинский район»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96.4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</w:tr>
      <w:tr w:rsidR="00EE6871" w:rsidRPr="00E44285" w:rsidTr="00074DA3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архивных единиц хранения, включенных в автомат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зированные информационно-поисковые системы архивного отд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ла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92.5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94,4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</w:tr>
      <w:tr w:rsidR="00EE6871" w:rsidRPr="00E44285" w:rsidTr="00417773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документов архивного фонда Удмуртской Республики, хранящихся сверх установленных сроков их временного хранения  в организациях-источниках компле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тования  архивного отдела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</w:tr>
      <w:tr w:rsidR="00EE6871" w:rsidRPr="00E44285" w:rsidTr="00A66C2D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архивных документов, вкл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чая фонды аудио- и видеоархивов, переведенных в электронную фо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му, в общем  объеме документов, хранящихся в архивном  отделе Администрации МО «Увинский район»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,2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1,8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2,6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3,3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3,4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3,6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3,1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3,8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3,7</w:t>
            </w:r>
          </w:p>
        </w:tc>
        <w:tc>
          <w:tcPr>
            <w:tcW w:w="709" w:type="dxa"/>
            <w:vAlign w:val="center"/>
          </w:tcPr>
          <w:p w:rsidR="00EE6871" w:rsidRPr="00E44285" w:rsidRDefault="0038041D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3,7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</w:tr>
      <w:tr w:rsidR="003650D3" w:rsidRPr="00E44285" w:rsidTr="009C6D8F">
        <w:trPr>
          <w:tblCellSpacing w:w="5" w:type="nil"/>
        </w:trPr>
        <w:tc>
          <w:tcPr>
            <w:tcW w:w="501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892" w:type="dxa"/>
            <w:gridSpan w:val="17"/>
            <w:vAlign w:val="center"/>
          </w:tcPr>
          <w:p w:rsidR="003650D3" w:rsidRPr="00E44285" w:rsidRDefault="003650D3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Подпрограмма «Создание условий для государственной регистрации актов гражданского состояния </w:t>
            </w:r>
          </w:p>
          <w:p w:rsidR="003650D3" w:rsidRPr="00E44285" w:rsidRDefault="003650D3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в муниципальном образовании «Увинский район»» 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  <w:vMerge w:val="restart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  <w:vMerge w:val="restart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Удовлетворенность граждан кач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ством и доступностью госуда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ственных услуг в сфере госуда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ственной регистрации актов гра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данского состояния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 xml:space="preserve">% от числа </w:t>
            </w:r>
            <w:proofErr w:type="gramStart"/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опр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ше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ных</w:t>
            </w:r>
            <w:proofErr w:type="gramEnd"/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50D3" w:rsidRPr="00E44285" w:rsidTr="003650D3">
        <w:trPr>
          <w:tblCellSpacing w:w="5" w:type="nil"/>
        </w:trPr>
        <w:tc>
          <w:tcPr>
            <w:tcW w:w="501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записей актов гражданского состояния, переданных отделом ЗАГС  в Комитет по делам ЗАГС  в электронном виде, в общем колич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 переданных записей актов гражданского состояния (за период с 1925 года по отчетный год)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0D3" w:rsidRPr="00E44285" w:rsidTr="00DF18EA">
        <w:trPr>
          <w:trHeight w:val="860"/>
          <w:tblCellSpacing w:w="5" w:type="nil"/>
        </w:trPr>
        <w:tc>
          <w:tcPr>
            <w:tcW w:w="501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Количество записей актов гражда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ского состояния, переведенных в электронный вид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за период с янв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ря 1926 года по 31 марта 2015 года)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Кол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чество экзе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пляров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132789</w:t>
            </w:r>
          </w:p>
        </w:tc>
        <w:tc>
          <w:tcPr>
            <w:tcW w:w="709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49416</w:t>
            </w:r>
          </w:p>
        </w:tc>
        <w:tc>
          <w:tcPr>
            <w:tcW w:w="709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34010</w:t>
            </w:r>
          </w:p>
        </w:tc>
        <w:tc>
          <w:tcPr>
            <w:tcW w:w="709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4595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Default="003650D3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Default="003650D3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0D3" w:rsidRPr="00E44285" w:rsidTr="00DF18EA">
        <w:trPr>
          <w:tblCellSpacing w:w="5" w:type="nil"/>
        </w:trPr>
        <w:tc>
          <w:tcPr>
            <w:tcW w:w="501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 Доля государственных услуг по государственной регистрации актов гражданского состояния, предоста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ленных на основании заявлений и документов, поданных в электро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ной форме через федеральную гос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дарственную информационную систему «Единый портал (фун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ций)»  и/или государственную 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формационную систему Удмуртской Республики  «Портал государстве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ных и муниципальных услуг (фун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ций)», от общего количества пред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ставленных услуг 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4285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612F1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709" w:type="dxa"/>
            <w:vAlign w:val="center"/>
          </w:tcPr>
          <w:p w:rsidR="00F9587B" w:rsidRDefault="00DF18EA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F9587B" w:rsidRDefault="00DF18EA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879DA" w:rsidRPr="00E44285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274A" w:rsidRPr="00E44285" w:rsidRDefault="00D6274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274A" w:rsidRPr="00E44285" w:rsidRDefault="00D6274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B5090" w:rsidRPr="00BB5090" w:rsidRDefault="00BB5090" w:rsidP="009468BA">
      <w:pPr>
        <w:autoSpaceDE w:val="0"/>
        <w:autoSpaceDN w:val="0"/>
        <w:adjustRightInd w:val="0"/>
        <w:spacing w:after="0" w:line="240" w:lineRule="auto"/>
        <w:ind w:left="567" w:hanging="27"/>
        <w:rPr>
          <w:rFonts w:ascii="Times New Roman" w:hAnsi="Times New Roman" w:cs="Times New Roman"/>
          <w:sz w:val="20"/>
          <w:szCs w:val="20"/>
        </w:rPr>
      </w:pPr>
      <w:r w:rsidRPr="00E44285">
        <w:rPr>
          <w:rFonts w:ascii="Times New Roman" w:hAnsi="Times New Roman" w:cs="Times New Roman"/>
          <w:sz w:val="20"/>
          <w:szCs w:val="20"/>
        </w:rPr>
        <w:lastRenderedPageBreak/>
        <w:t>* В случае отсутствия на момент составления отчета информации по значению показателя за отчетный финансовый год, учитывается информация за финансовый год, предшествующ</w:t>
      </w:r>
      <w:r w:rsidR="00C96505" w:rsidRPr="00E44285">
        <w:rPr>
          <w:rFonts w:ascii="Times New Roman" w:hAnsi="Times New Roman" w:cs="Times New Roman"/>
          <w:sz w:val="20"/>
          <w:szCs w:val="20"/>
        </w:rPr>
        <w:t>ий отчетному финансов</w:t>
      </w:r>
      <w:r w:rsidR="00C96505" w:rsidRPr="00E44285">
        <w:rPr>
          <w:rFonts w:ascii="Times New Roman" w:hAnsi="Times New Roman" w:cs="Times New Roman"/>
          <w:b/>
          <w:sz w:val="20"/>
          <w:szCs w:val="20"/>
        </w:rPr>
        <w:t>о</w:t>
      </w:r>
      <w:r w:rsidR="00C96505" w:rsidRPr="00E44285">
        <w:rPr>
          <w:rFonts w:ascii="Times New Roman" w:hAnsi="Times New Roman" w:cs="Times New Roman"/>
          <w:sz w:val="20"/>
          <w:szCs w:val="20"/>
        </w:rPr>
        <w:t>му году.</w:t>
      </w:r>
    </w:p>
    <w:sectPr w:rsidR="00BB5090" w:rsidRPr="00BB5090" w:rsidSect="000E354B">
      <w:headerReference w:type="default" r:id="rId12"/>
      <w:pgSz w:w="16838" w:h="11905" w:orient="landscape"/>
      <w:pgMar w:top="851" w:right="851" w:bottom="567" w:left="85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20" w:rsidRDefault="00AF3F20" w:rsidP="004119D1">
      <w:pPr>
        <w:spacing w:after="0" w:line="240" w:lineRule="auto"/>
      </w:pPr>
      <w:r>
        <w:separator/>
      </w:r>
    </w:p>
  </w:endnote>
  <w:endnote w:type="continuationSeparator" w:id="0">
    <w:p w:rsidR="00AF3F20" w:rsidRDefault="00AF3F20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20" w:rsidRDefault="00AF3F20" w:rsidP="004119D1">
      <w:pPr>
        <w:spacing w:after="0" w:line="240" w:lineRule="auto"/>
      </w:pPr>
      <w:r>
        <w:separator/>
      </w:r>
    </w:p>
  </w:footnote>
  <w:footnote w:type="continuationSeparator" w:id="0">
    <w:p w:rsidR="00AF3F20" w:rsidRDefault="00AF3F20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F20" w:rsidRDefault="00AF3F20">
    <w:pPr>
      <w:pStyle w:val="a3"/>
      <w:jc w:val="center"/>
    </w:pPr>
  </w:p>
  <w:p w:rsidR="00AF3F20" w:rsidRPr="00FD3DB5" w:rsidRDefault="00AF3F20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61"/>
    <w:rsid w:val="00004E7F"/>
    <w:rsid w:val="00036E74"/>
    <w:rsid w:val="000457A1"/>
    <w:rsid w:val="00052AB1"/>
    <w:rsid w:val="00053052"/>
    <w:rsid w:val="00063DAE"/>
    <w:rsid w:val="00063F88"/>
    <w:rsid w:val="00064F4B"/>
    <w:rsid w:val="00070038"/>
    <w:rsid w:val="000772F1"/>
    <w:rsid w:val="00085FA2"/>
    <w:rsid w:val="00093F14"/>
    <w:rsid w:val="000A32A8"/>
    <w:rsid w:val="000D304A"/>
    <w:rsid w:val="000D3E99"/>
    <w:rsid w:val="000D6855"/>
    <w:rsid w:val="000D7428"/>
    <w:rsid w:val="000E354B"/>
    <w:rsid w:val="000F1611"/>
    <w:rsid w:val="00102722"/>
    <w:rsid w:val="00102E2C"/>
    <w:rsid w:val="0011618B"/>
    <w:rsid w:val="001231CF"/>
    <w:rsid w:val="00124085"/>
    <w:rsid w:val="001260EF"/>
    <w:rsid w:val="00144493"/>
    <w:rsid w:val="00164935"/>
    <w:rsid w:val="0017154B"/>
    <w:rsid w:val="00194B27"/>
    <w:rsid w:val="00196507"/>
    <w:rsid w:val="001B34C3"/>
    <w:rsid w:val="001C6F12"/>
    <w:rsid w:val="001E3647"/>
    <w:rsid w:val="001E624B"/>
    <w:rsid w:val="001F3E73"/>
    <w:rsid w:val="001F711A"/>
    <w:rsid w:val="0020043E"/>
    <w:rsid w:val="00204FA0"/>
    <w:rsid w:val="00207383"/>
    <w:rsid w:val="002343C4"/>
    <w:rsid w:val="00236C57"/>
    <w:rsid w:val="00240B56"/>
    <w:rsid w:val="00263C21"/>
    <w:rsid w:val="00270FE5"/>
    <w:rsid w:val="002768D2"/>
    <w:rsid w:val="00276B89"/>
    <w:rsid w:val="00283485"/>
    <w:rsid w:val="00283ACC"/>
    <w:rsid w:val="002A1FEF"/>
    <w:rsid w:val="002A4737"/>
    <w:rsid w:val="002A4EF3"/>
    <w:rsid w:val="002B4C74"/>
    <w:rsid w:val="002C5615"/>
    <w:rsid w:val="002C5F95"/>
    <w:rsid w:val="002D2210"/>
    <w:rsid w:val="002D65BA"/>
    <w:rsid w:val="002E18FF"/>
    <w:rsid w:val="002E4947"/>
    <w:rsid w:val="002E6B4E"/>
    <w:rsid w:val="003035C2"/>
    <w:rsid w:val="0030427C"/>
    <w:rsid w:val="00311856"/>
    <w:rsid w:val="00311C15"/>
    <w:rsid w:val="0031568B"/>
    <w:rsid w:val="00316744"/>
    <w:rsid w:val="00326FA1"/>
    <w:rsid w:val="003413DE"/>
    <w:rsid w:val="003414E7"/>
    <w:rsid w:val="00342A83"/>
    <w:rsid w:val="003448F5"/>
    <w:rsid w:val="00350029"/>
    <w:rsid w:val="0035369F"/>
    <w:rsid w:val="003545FF"/>
    <w:rsid w:val="00364E9F"/>
    <w:rsid w:val="003650D3"/>
    <w:rsid w:val="00365D3D"/>
    <w:rsid w:val="003679EA"/>
    <w:rsid w:val="003734E6"/>
    <w:rsid w:val="00374A5F"/>
    <w:rsid w:val="003769A6"/>
    <w:rsid w:val="0038041D"/>
    <w:rsid w:val="003904CB"/>
    <w:rsid w:val="00390DFA"/>
    <w:rsid w:val="0039668C"/>
    <w:rsid w:val="003B6416"/>
    <w:rsid w:val="003C0FB0"/>
    <w:rsid w:val="003C2207"/>
    <w:rsid w:val="003C3BEF"/>
    <w:rsid w:val="003C5CFF"/>
    <w:rsid w:val="003C6D86"/>
    <w:rsid w:val="003D3665"/>
    <w:rsid w:val="003D3EFC"/>
    <w:rsid w:val="003E032E"/>
    <w:rsid w:val="003E67BF"/>
    <w:rsid w:val="003F3C99"/>
    <w:rsid w:val="00410E22"/>
    <w:rsid w:val="00410E78"/>
    <w:rsid w:val="004119D1"/>
    <w:rsid w:val="00417246"/>
    <w:rsid w:val="00424F61"/>
    <w:rsid w:val="004458E2"/>
    <w:rsid w:val="00445C38"/>
    <w:rsid w:val="0044796D"/>
    <w:rsid w:val="0045017F"/>
    <w:rsid w:val="00456BC9"/>
    <w:rsid w:val="00461322"/>
    <w:rsid w:val="004625A5"/>
    <w:rsid w:val="00470A8C"/>
    <w:rsid w:val="00475AC0"/>
    <w:rsid w:val="004879DA"/>
    <w:rsid w:val="004A2873"/>
    <w:rsid w:val="004A5F0E"/>
    <w:rsid w:val="004C74E1"/>
    <w:rsid w:val="004D3C6B"/>
    <w:rsid w:val="004D4E67"/>
    <w:rsid w:val="004E5464"/>
    <w:rsid w:val="004F78A5"/>
    <w:rsid w:val="00505EA7"/>
    <w:rsid w:val="00506D55"/>
    <w:rsid w:val="005165E4"/>
    <w:rsid w:val="00517CE9"/>
    <w:rsid w:val="005276BF"/>
    <w:rsid w:val="00535D49"/>
    <w:rsid w:val="005412EB"/>
    <w:rsid w:val="0056248C"/>
    <w:rsid w:val="005627A9"/>
    <w:rsid w:val="00563D26"/>
    <w:rsid w:val="0056697F"/>
    <w:rsid w:val="00580A2F"/>
    <w:rsid w:val="00581033"/>
    <w:rsid w:val="0058378D"/>
    <w:rsid w:val="00595610"/>
    <w:rsid w:val="005B5539"/>
    <w:rsid w:val="005C4098"/>
    <w:rsid w:val="005E30B3"/>
    <w:rsid w:val="005E6701"/>
    <w:rsid w:val="005E687A"/>
    <w:rsid w:val="005F0B8D"/>
    <w:rsid w:val="00601C7E"/>
    <w:rsid w:val="00601DD1"/>
    <w:rsid w:val="006110F8"/>
    <w:rsid w:val="0062447F"/>
    <w:rsid w:val="006249CC"/>
    <w:rsid w:val="0063012C"/>
    <w:rsid w:val="0063050C"/>
    <w:rsid w:val="00634E74"/>
    <w:rsid w:val="00644540"/>
    <w:rsid w:val="00647ECD"/>
    <w:rsid w:val="006575AC"/>
    <w:rsid w:val="00662555"/>
    <w:rsid w:val="0067165D"/>
    <w:rsid w:val="006767BF"/>
    <w:rsid w:val="00676B0A"/>
    <w:rsid w:val="006817F3"/>
    <w:rsid w:val="00682B0E"/>
    <w:rsid w:val="0069379B"/>
    <w:rsid w:val="006A71C4"/>
    <w:rsid w:val="006B53AB"/>
    <w:rsid w:val="006B6B49"/>
    <w:rsid w:val="006C2277"/>
    <w:rsid w:val="006D1E97"/>
    <w:rsid w:val="006D50B4"/>
    <w:rsid w:val="006E620C"/>
    <w:rsid w:val="006F1D3C"/>
    <w:rsid w:val="006F70E6"/>
    <w:rsid w:val="006F7A5E"/>
    <w:rsid w:val="007032CD"/>
    <w:rsid w:val="00721CCD"/>
    <w:rsid w:val="0072550C"/>
    <w:rsid w:val="0072553D"/>
    <w:rsid w:val="00745EB8"/>
    <w:rsid w:val="0074607F"/>
    <w:rsid w:val="00783C9D"/>
    <w:rsid w:val="00793F2F"/>
    <w:rsid w:val="007A257B"/>
    <w:rsid w:val="007A346A"/>
    <w:rsid w:val="007A7CC4"/>
    <w:rsid w:val="007B5DE3"/>
    <w:rsid w:val="007C4C19"/>
    <w:rsid w:val="007C701B"/>
    <w:rsid w:val="007C7C83"/>
    <w:rsid w:val="007D47FC"/>
    <w:rsid w:val="007D4FCA"/>
    <w:rsid w:val="007E3172"/>
    <w:rsid w:val="007E32E5"/>
    <w:rsid w:val="007F7D7C"/>
    <w:rsid w:val="00803CDB"/>
    <w:rsid w:val="00804468"/>
    <w:rsid w:val="00806A73"/>
    <w:rsid w:val="00812C68"/>
    <w:rsid w:val="00820B08"/>
    <w:rsid w:val="008343F6"/>
    <w:rsid w:val="00836758"/>
    <w:rsid w:val="0085142A"/>
    <w:rsid w:val="008552F4"/>
    <w:rsid w:val="008659CD"/>
    <w:rsid w:val="00871084"/>
    <w:rsid w:val="008720AB"/>
    <w:rsid w:val="008722F1"/>
    <w:rsid w:val="00873432"/>
    <w:rsid w:val="008745D3"/>
    <w:rsid w:val="008955D3"/>
    <w:rsid w:val="00897B43"/>
    <w:rsid w:val="008A137E"/>
    <w:rsid w:val="008A55CE"/>
    <w:rsid w:val="008A7547"/>
    <w:rsid w:val="008B09ED"/>
    <w:rsid w:val="008C7812"/>
    <w:rsid w:val="008D0EF8"/>
    <w:rsid w:val="008D3294"/>
    <w:rsid w:val="008D5084"/>
    <w:rsid w:val="008D6726"/>
    <w:rsid w:val="008E0CE3"/>
    <w:rsid w:val="008E1FF6"/>
    <w:rsid w:val="008E4DB1"/>
    <w:rsid w:val="008F29A3"/>
    <w:rsid w:val="00915DDB"/>
    <w:rsid w:val="00917782"/>
    <w:rsid w:val="0094305D"/>
    <w:rsid w:val="009468BA"/>
    <w:rsid w:val="0095401B"/>
    <w:rsid w:val="00957D8C"/>
    <w:rsid w:val="00961D8C"/>
    <w:rsid w:val="009662BA"/>
    <w:rsid w:val="00971707"/>
    <w:rsid w:val="009C7269"/>
    <w:rsid w:val="009E1092"/>
    <w:rsid w:val="009E3FA5"/>
    <w:rsid w:val="009E5A1B"/>
    <w:rsid w:val="00A01BF8"/>
    <w:rsid w:val="00A0440C"/>
    <w:rsid w:val="00A1350E"/>
    <w:rsid w:val="00A36AB2"/>
    <w:rsid w:val="00A41158"/>
    <w:rsid w:val="00A4158E"/>
    <w:rsid w:val="00A46B8B"/>
    <w:rsid w:val="00A50896"/>
    <w:rsid w:val="00A544DB"/>
    <w:rsid w:val="00A6043B"/>
    <w:rsid w:val="00A77086"/>
    <w:rsid w:val="00A80B2D"/>
    <w:rsid w:val="00A81BC6"/>
    <w:rsid w:val="00A86EEB"/>
    <w:rsid w:val="00A91A4F"/>
    <w:rsid w:val="00A91D38"/>
    <w:rsid w:val="00A91F5B"/>
    <w:rsid w:val="00A9226E"/>
    <w:rsid w:val="00A95222"/>
    <w:rsid w:val="00AA3E7B"/>
    <w:rsid w:val="00AB4127"/>
    <w:rsid w:val="00AB68D6"/>
    <w:rsid w:val="00AB73B2"/>
    <w:rsid w:val="00AC100F"/>
    <w:rsid w:val="00AC2F19"/>
    <w:rsid w:val="00AD6C6F"/>
    <w:rsid w:val="00AD7720"/>
    <w:rsid w:val="00AF3F20"/>
    <w:rsid w:val="00B04FEA"/>
    <w:rsid w:val="00B06B0A"/>
    <w:rsid w:val="00B1068C"/>
    <w:rsid w:val="00B1522E"/>
    <w:rsid w:val="00B16C49"/>
    <w:rsid w:val="00B203DF"/>
    <w:rsid w:val="00B209C7"/>
    <w:rsid w:val="00B2529A"/>
    <w:rsid w:val="00B317E6"/>
    <w:rsid w:val="00B33DA5"/>
    <w:rsid w:val="00B3625E"/>
    <w:rsid w:val="00B37AD5"/>
    <w:rsid w:val="00B423F1"/>
    <w:rsid w:val="00B6506E"/>
    <w:rsid w:val="00B65BB0"/>
    <w:rsid w:val="00B7178D"/>
    <w:rsid w:val="00B72440"/>
    <w:rsid w:val="00B728F4"/>
    <w:rsid w:val="00B84C81"/>
    <w:rsid w:val="00B90EBF"/>
    <w:rsid w:val="00BA1327"/>
    <w:rsid w:val="00BA4858"/>
    <w:rsid w:val="00BB204D"/>
    <w:rsid w:val="00BB218B"/>
    <w:rsid w:val="00BB40BF"/>
    <w:rsid w:val="00BB5090"/>
    <w:rsid w:val="00BC20B7"/>
    <w:rsid w:val="00BC2188"/>
    <w:rsid w:val="00BC47CB"/>
    <w:rsid w:val="00BC5DEA"/>
    <w:rsid w:val="00BD532C"/>
    <w:rsid w:val="00BE3C67"/>
    <w:rsid w:val="00BE4038"/>
    <w:rsid w:val="00BE6D97"/>
    <w:rsid w:val="00C01D90"/>
    <w:rsid w:val="00C12143"/>
    <w:rsid w:val="00C1272E"/>
    <w:rsid w:val="00C14348"/>
    <w:rsid w:val="00C150B3"/>
    <w:rsid w:val="00C20ADA"/>
    <w:rsid w:val="00C235F1"/>
    <w:rsid w:val="00C23A4F"/>
    <w:rsid w:val="00C346D8"/>
    <w:rsid w:val="00C35B6A"/>
    <w:rsid w:val="00C4062D"/>
    <w:rsid w:val="00C4405E"/>
    <w:rsid w:val="00C47BAA"/>
    <w:rsid w:val="00C50C12"/>
    <w:rsid w:val="00C56C02"/>
    <w:rsid w:val="00C73CBB"/>
    <w:rsid w:val="00C83333"/>
    <w:rsid w:val="00C85108"/>
    <w:rsid w:val="00C96505"/>
    <w:rsid w:val="00CB1E78"/>
    <w:rsid w:val="00CB5268"/>
    <w:rsid w:val="00CB58E2"/>
    <w:rsid w:val="00CB6661"/>
    <w:rsid w:val="00CC3975"/>
    <w:rsid w:val="00CD27FF"/>
    <w:rsid w:val="00CD463C"/>
    <w:rsid w:val="00CE09BC"/>
    <w:rsid w:val="00CE51BC"/>
    <w:rsid w:val="00CE78E1"/>
    <w:rsid w:val="00CF71C8"/>
    <w:rsid w:val="00D02B47"/>
    <w:rsid w:val="00D13E07"/>
    <w:rsid w:val="00D160DD"/>
    <w:rsid w:val="00D2627F"/>
    <w:rsid w:val="00D370B4"/>
    <w:rsid w:val="00D378A3"/>
    <w:rsid w:val="00D43B0D"/>
    <w:rsid w:val="00D45F8F"/>
    <w:rsid w:val="00D60D4B"/>
    <w:rsid w:val="00D61411"/>
    <w:rsid w:val="00D6274A"/>
    <w:rsid w:val="00D62957"/>
    <w:rsid w:val="00D657B6"/>
    <w:rsid w:val="00D65A36"/>
    <w:rsid w:val="00D67690"/>
    <w:rsid w:val="00D72393"/>
    <w:rsid w:val="00D72D57"/>
    <w:rsid w:val="00D8786E"/>
    <w:rsid w:val="00DD01F5"/>
    <w:rsid w:val="00DD1D38"/>
    <w:rsid w:val="00DF18EA"/>
    <w:rsid w:val="00DF4476"/>
    <w:rsid w:val="00E060C9"/>
    <w:rsid w:val="00E127C5"/>
    <w:rsid w:val="00E2120C"/>
    <w:rsid w:val="00E21254"/>
    <w:rsid w:val="00E26FF5"/>
    <w:rsid w:val="00E31806"/>
    <w:rsid w:val="00E3404B"/>
    <w:rsid w:val="00E37D1F"/>
    <w:rsid w:val="00E4129C"/>
    <w:rsid w:val="00E43840"/>
    <w:rsid w:val="00E44285"/>
    <w:rsid w:val="00E4656D"/>
    <w:rsid w:val="00E51667"/>
    <w:rsid w:val="00E53C1C"/>
    <w:rsid w:val="00E54072"/>
    <w:rsid w:val="00E612F1"/>
    <w:rsid w:val="00E64337"/>
    <w:rsid w:val="00E6575C"/>
    <w:rsid w:val="00E922C2"/>
    <w:rsid w:val="00E9231D"/>
    <w:rsid w:val="00E944AA"/>
    <w:rsid w:val="00EA2CE3"/>
    <w:rsid w:val="00EB34BC"/>
    <w:rsid w:val="00EB46AD"/>
    <w:rsid w:val="00EC1ECD"/>
    <w:rsid w:val="00EC3334"/>
    <w:rsid w:val="00ED3AD9"/>
    <w:rsid w:val="00ED3CBE"/>
    <w:rsid w:val="00EE0043"/>
    <w:rsid w:val="00EE635B"/>
    <w:rsid w:val="00EE6871"/>
    <w:rsid w:val="00EF0E36"/>
    <w:rsid w:val="00EF4934"/>
    <w:rsid w:val="00F276A0"/>
    <w:rsid w:val="00F27A89"/>
    <w:rsid w:val="00F3170C"/>
    <w:rsid w:val="00F45613"/>
    <w:rsid w:val="00F46C3F"/>
    <w:rsid w:val="00F51A31"/>
    <w:rsid w:val="00F5740C"/>
    <w:rsid w:val="00F62C23"/>
    <w:rsid w:val="00F64E4B"/>
    <w:rsid w:val="00F7247A"/>
    <w:rsid w:val="00F73EDC"/>
    <w:rsid w:val="00F80828"/>
    <w:rsid w:val="00F816CA"/>
    <w:rsid w:val="00F9587B"/>
    <w:rsid w:val="00FB1E9D"/>
    <w:rsid w:val="00FB44AF"/>
    <w:rsid w:val="00FB4FF5"/>
    <w:rsid w:val="00FB7C83"/>
    <w:rsid w:val="00FD00DD"/>
    <w:rsid w:val="00FD3DB5"/>
    <w:rsid w:val="00FE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E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2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3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a9">
    <w:name w:val="Hyperlink"/>
    <w:basedOn w:val="a0"/>
    <w:uiPriority w:val="99"/>
    <w:unhideWhenUsed/>
    <w:rsid w:val="000D304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04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E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2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3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a9">
    <w:name w:val="Hyperlink"/>
    <w:basedOn w:val="a0"/>
    <w:uiPriority w:val="99"/>
    <w:unhideWhenUsed/>
    <w:rsid w:val="000D304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04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87761DC14609C38E7E0E49E2564F261372E4BB64799D28460C56B7B3227CAE9DE807FF2E3E31D8eCk8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6DE9C45B96DF519F3C140416CD52A4AAE0122156C782FB6D2CFD73B0s5w1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F6DE9C45B96DF519F3C140416CD52A4AAE0122156C782FB6D2CFD73B0s5w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CEA8698DA3CDAE04B9AAC8F4C620F8D8D99F27E5F1BBA3850D58CCD22CC2D2AB30F6DAhEm4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668E-47C5-4940-93AE-7C226BE7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11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85</cp:revision>
  <cp:lastPrinted>2024-02-12T05:19:00Z</cp:lastPrinted>
  <dcterms:created xsi:type="dcterms:W3CDTF">2021-08-31T06:42:00Z</dcterms:created>
  <dcterms:modified xsi:type="dcterms:W3CDTF">2024-03-14T10:30:00Z</dcterms:modified>
</cp:coreProperties>
</file>